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8A0E1B" w:rsidRDefault="00AA3635" w:rsidP="009F6989">
      <w:pPr>
        <w:tabs>
          <w:tab w:val="center" w:pos="4536"/>
          <w:tab w:val="right" w:pos="9781"/>
        </w:tabs>
        <w:spacing w:line="271" w:lineRule="auto"/>
        <w:jc w:val="distribute"/>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Pr>
          <w:rFonts w:ascii="Arial" w:hAnsi="Arial" w:cs="Arial"/>
          <w:b/>
          <w:lang w:eastAsia="ja-JP"/>
        </w:rPr>
        <w:t>AH Channel Model</w:t>
      </w:r>
      <w:r w:rsidR="000137EF">
        <w:rPr>
          <w:rFonts w:ascii="Arial" w:eastAsiaTheme="minorEastAsia" w:hAnsi="Arial" w:hint="eastAsia"/>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MS Mincho" w:hAnsi="Arial"/>
          <w:b/>
          <w:lang w:val="en-US"/>
        </w:rPr>
        <w:t xml:space="preserve">                                 </w:t>
      </w:r>
      <w:r w:rsidR="009A2072" w:rsidRPr="00C903DC">
        <w:rPr>
          <w:rFonts w:ascii="Arial" w:eastAsia="SimSun"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C24433" w:rsidRPr="00C24433">
        <w:rPr>
          <w:b/>
        </w:rPr>
        <w:t>R1-161620</w:t>
      </w:r>
    </w:p>
    <w:p w:rsidR="00C903DC" w:rsidRPr="00C903DC" w:rsidRDefault="00AA3635" w:rsidP="00364A94">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SimSun" w:hAnsi="Arial"/>
          <w:b/>
          <w:lang w:eastAsia="zh-CN"/>
        </w:rPr>
        <w:t>Ljubljana, Slovenia,</w:t>
      </w:r>
      <w:r w:rsidRPr="00477343">
        <w:rPr>
          <w:rFonts w:ascii="Arial" w:hAnsi="Arial"/>
          <w:b/>
          <w:lang w:val="pt-BR" w:eastAsia="ja-JP"/>
        </w:rPr>
        <w:t xml:space="preserve"> </w:t>
      </w:r>
      <w:r>
        <w:rPr>
          <w:rFonts w:ascii="Arial" w:hAnsi="Arial"/>
          <w:b/>
          <w:lang w:eastAsia="ja-JP"/>
        </w:rPr>
        <w:t>14</w:t>
      </w:r>
      <w:r w:rsidRPr="00477343">
        <w:rPr>
          <w:rFonts w:ascii="Arial" w:hAnsi="Arial"/>
          <w:b/>
          <w:lang w:eastAsia="ja-JP"/>
        </w:rPr>
        <w:t xml:space="preserve"> </w:t>
      </w:r>
      <w:r w:rsidRPr="00477343">
        <w:rPr>
          <w:rFonts w:ascii="Arial" w:eastAsia="SimSun" w:hAnsi="Arial"/>
          <w:b/>
          <w:lang w:eastAsia="zh-CN"/>
        </w:rPr>
        <w:t xml:space="preserve">– </w:t>
      </w:r>
      <w:r>
        <w:rPr>
          <w:rFonts w:ascii="Arial" w:eastAsia="SimSun" w:hAnsi="Arial"/>
          <w:b/>
          <w:lang w:eastAsia="zh-CN"/>
        </w:rPr>
        <w:t>16</w:t>
      </w:r>
      <w:r w:rsidRPr="00477343">
        <w:rPr>
          <w:rFonts w:ascii="Arial" w:hAnsi="Arial"/>
          <w:b/>
          <w:lang w:eastAsia="ja-JP"/>
        </w:rPr>
        <w:t xml:space="preserve"> </w:t>
      </w:r>
      <w:r>
        <w:rPr>
          <w:rFonts w:ascii="Arial" w:eastAsia="SimSun" w:hAnsi="Arial"/>
          <w:b/>
          <w:lang w:eastAsia="zh-CN"/>
        </w:rPr>
        <w:t>March</w:t>
      </w:r>
      <w:r>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Header"/>
        <w:spacing w:line="271" w:lineRule="auto"/>
        <w:rPr>
          <w:noProof w:val="0"/>
        </w:rPr>
      </w:pPr>
    </w:p>
    <w:p w:rsidR="00DD4444" w:rsidRPr="00364A94" w:rsidRDefault="00DD4444" w:rsidP="00364A94">
      <w:pPr>
        <w:pStyle w:val="Header"/>
        <w:spacing w:line="271" w:lineRule="auto"/>
        <w:ind w:left="1800" w:hanging="1800"/>
        <w:rPr>
          <w:rFonts w:eastAsia="SimSun"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p>
    <w:bookmarkEnd w:id="0"/>
    <w:p w:rsidR="00A60A10" w:rsidRPr="008A0E1B" w:rsidRDefault="00DD4444" w:rsidP="00364A94">
      <w:pPr>
        <w:pStyle w:val="Header"/>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8A0E1B">
        <w:rPr>
          <w:rFonts w:eastAsiaTheme="minorEastAsia" w:hint="eastAsia"/>
          <w:sz w:val="22"/>
          <w:szCs w:val="22"/>
          <w:lang w:eastAsia="zh-CN"/>
        </w:rPr>
        <w:t xml:space="preserve">Statistical </w:t>
      </w:r>
      <w:r w:rsidR="00661165">
        <w:rPr>
          <w:rFonts w:eastAsiaTheme="minorEastAsia"/>
          <w:sz w:val="22"/>
          <w:szCs w:val="22"/>
          <w:lang w:eastAsia="zh-CN"/>
        </w:rPr>
        <w:t>m</w:t>
      </w:r>
      <w:r w:rsidR="00661165">
        <w:rPr>
          <w:rFonts w:eastAsiaTheme="minorEastAsia" w:hint="eastAsia"/>
          <w:sz w:val="22"/>
          <w:szCs w:val="22"/>
          <w:lang w:eastAsia="zh-CN"/>
        </w:rPr>
        <w:t xml:space="preserve">odeling of </w:t>
      </w:r>
      <w:r w:rsidR="00661165">
        <w:rPr>
          <w:rFonts w:eastAsiaTheme="minorEastAsia"/>
          <w:sz w:val="22"/>
          <w:szCs w:val="22"/>
          <w:lang w:eastAsia="zh-CN"/>
        </w:rPr>
        <w:t>h</w:t>
      </w:r>
      <w:r w:rsidR="008A0E1B">
        <w:rPr>
          <w:rFonts w:eastAsiaTheme="minorEastAsia" w:hint="eastAsia"/>
          <w:sz w:val="22"/>
          <w:szCs w:val="22"/>
          <w:lang w:eastAsia="zh-CN"/>
        </w:rPr>
        <w:t xml:space="preserve">uman </w:t>
      </w:r>
      <w:r w:rsidR="00661165">
        <w:rPr>
          <w:rFonts w:eastAsiaTheme="minorEastAsia"/>
          <w:sz w:val="22"/>
          <w:szCs w:val="22"/>
          <w:lang w:eastAsia="zh-CN"/>
        </w:rPr>
        <w:t>b</w:t>
      </w:r>
      <w:r w:rsidR="008A0E1B">
        <w:rPr>
          <w:rFonts w:eastAsiaTheme="minorEastAsia" w:hint="eastAsia"/>
          <w:sz w:val="22"/>
          <w:szCs w:val="22"/>
          <w:lang w:eastAsia="zh-CN"/>
        </w:rPr>
        <w:t>lockage</w:t>
      </w:r>
    </w:p>
    <w:p w:rsidR="00DD4444" w:rsidRPr="0009625E" w:rsidRDefault="00DD4444" w:rsidP="00364A94">
      <w:pPr>
        <w:pStyle w:val="Header"/>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09625E">
        <w:rPr>
          <w:rFonts w:eastAsiaTheme="minorEastAsia" w:hint="eastAsia"/>
          <w:noProof w:val="0"/>
          <w:sz w:val="22"/>
          <w:szCs w:val="22"/>
          <w:lang w:eastAsia="zh-CN"/>
        </w:rPr>
        <w:t>7</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Heading1"/>
        <w:spacing w:after="120"/>
        <w:rPr>
          <w:rFonts w:ascii="Times New Roman" w:hAnsi="Times New Roman"/>
          <w:lang w:val="en-US"/>
        </w:rPr>
      </w:pPr>
      <w:r w:rsidRPr="00036743">
        <w:rPr>
          <w:rFonts w:ascii="Times New Roman" w:hAnsi="Times New Roman"/>
          <w:lang w:val="en-US"/>
        </w:rPr>
        <w:t>Introduction</w:t>
      </w:r>
    </w:p>
    <w:p w:rsidR="00A405F5" w:rsidRPr="001D0B38" w:rsidRDefault="00A60388" w:rsidP="00A405F5">
      <w:pPr>
        <w:widowControl w:val="0"/>
        <w:spacing w:before="120" w:after="120" w:line="271" w:lineRule="auto"/>
        <w:jc w:val="both"/>
        <w:rPr>
          <w:sz w:val="20"/>
          <w:szCs w:val="20"/>
        </w:rPr>
      </w:pPr>
      <w:r>
        <w:rPr>
          <w:rFonts w:eastAsiaTheme="minorEastAsia" w:hint="eastAsia"/>
          <w:sz w:val="20"/>
          <w:szCs w:val="20"/>
          <w:lang w:val="en-US" w:eastAsia="zh-CN"/>
        </w:rPr>
        <w:t>T</w:t>
      </w:r>
      <w:r w:rsidR="00A405F5" w:rsidRPr="001D0B38">
        <w:rPr>
          <w:rFonts w:hint="eastAsia"/>
          <w:sz w:val="20"/>
          <w:szCs w:val="20"/>
        </w:rPr>
        <w:t xml:space="preserve">he </w:t>
      </w:r>
      <w:r w:rsidR="00972698">
        <w:rPr>
          <w:rFonts w:eastAsiaTheme="minorEastAsia" w:hint="eastAsia"/>
          <w:sz w:val="20"/>
          <w:szCs w:val="20"/>
          <w:lang w:eastAsia="zh-CN"/>
        </w:rPr>
        <w:t>high</w:t>
      </w:r>
      <w:r w:rsidR="00E801D1">
        <w:rPr>
          <w:rFonts w:eastAsiaTheme="minorEastAsia" w:hint="eastAsia"/>
          <w:sz w:val="20"/>
          <w:szCs w:val="20"/>
          <w:lang w:eastAsia="zh-CN"/>
        </w:rPr>
        <w:t xml:space="preserve">-frequency </w:t>
      </w:r>
      <w:r w:rsidR="00A405F5" w:rsidRPr="001D0B38">
        <w:rPr>
          <w:sz w:val="20"/>
          <w:szCs w:val="20"/>
        </w:rPr>
        <w:t>communication</w:t>
      </w:r>
      <w:r w:rsidR="00E801D1">
        <w:rPr>
          <w:rFonts w:eastAsiaTheme="minorEastAsia" w:hint="eastAsia"/>
          <w:sz w:val="20"/>
          <w:szCs w:val="20"/>
          <w:lang w:eastAsia="zh-CN"/>
        </w:rPr>
        <w:t>s</w:t>
      </w:r>
      <w:r w:rsidR="00A405F5" w:rsidRPr="001D0B38">
        <w:rPr>
          <w:rFonts w:hint="eastAsia"/>
          <w:sz w:val="20"/>
          <w:szCs w:val="20"/>
        </w:rPr>
        <w:t xml:space="preserve"> </w:t>
      </w:r>
      <w:bookmarkStart w:id="3" w:name="OLE_LINK13"/>
      <w:bookmarkStart w:id="4" w:name="OLE_LINK14"/>
      <w:r w:rsidR="00E801D1" w:rsidRPr="001D0B38">
        <w:rPr>
          <w:rFonts w:hint="eastAsia"/>
          <w:sz w:val="20"/>
          <w:szCs w:val="20"/>
        </w:rPr>
        <w:t>due to the poor diffraction</w:t>
      </w:r>
      <w:bookmarkEnd w:id="3"/>
      <w:bookmarkEnd w:id="4"/>
      <w:r w:rsidR="00E801D1" w:rsidRPr="001D0B38">
        <w:rPr>
          <w:rFonts w:hint="eastAsia"/>
          <w:sz w:val="20"/>
          <w:szCs w:val="20"/>
        </w:rPr>
        <w:t xml:space="preserve"> </w:t>
      </w:r>
      <w:r w:rsidR="00A405F5" w:rsidRPr="001D0B38">
        <w:rPr>
          <w:rFonts w:hint="eastAsia"/>
          <w:sz w:val="20"/>
          <w:szCs w:val="20"/>
        </w:rPr>
        <w:t xml:space="preserve">are more vulnerable to the </w:t>
      </w:r>
      <w:r w:rsidR="00E801D1">
        <w:rPr>
          <w:rFonts w:eastAsiaTheme="minorEastAsia" w:hint="eastAsia"/>
          <w:sz w:val="20"/>
          <w:szCs w:val="20"/>
          <w:lang w:eastAsia="zh-CN"/>
        </w:rPr>
        <w:t xml:space="preserve">object </w:t>
      </w:r>
      <w:r w:rsidR="00E801D1">
        <w:rPr>
          <w:rFonts w:hint="eastAsia"/>
          <w:sz w:val="20"/>
          <w:szCs w:val="20"/>
        </w:rPr>
        <w:t xml:space="preserve">blockage, </w:t>
      </w:r>
      <w:r w:rsidR="00E801D1">
        <w:rPr>
          <w:rFonts w:eastAsiaTheme="minorEastAsia" w:hint="eastAsia"/>
          <w:sz w:val="20"/>
          <w:szCs w:val="20"/>
          <w:lang w:eastAsia="zh-CN"/>
        </w:rPr>
        <w:t>e.g.</w:t>
      </w:r>
      <w:r w:rsidR="00A405F5" w:rsidRPr="001D0B38">
        <w:rPr>
          <w:rFonts w:hint="eastAsia"/>
          <w:sz w:val="20"/>
          <w:szCs w:val="20"/>
        </w:rPr>
        <w:t xml:space="preserve">, </w:t>
      </w:r>
      <w:r w:rsidR="00661165">
        <w:rPr>
          <w:sz w:val="20"/>
          <w:szCs w:val="20"/>
        </w:rPr>
        <w:t xml:space="preserve">blockage caused by </w:t>
      </w:r>
      <w:r w:rsidR="00661165">
        <w:rPr>
          <w:rFonts w:hint="eastAsia"/>
          <w:sz w:val="20"/>
          <w:szCs w:val="20"/>
        </w:rPr>
        <w:t xml:space="preserve">human </w:t>
      </w:r>
      <w:r w:rsidR="00661165">
        <w:rPr>
          <w:sz w:val="20"/>
          <w:szCs w:val="20"/>
        </w:rPr>
        <w:t>or</w:t>
      </w:r>
      <w:r w:rsidR="00A405F5" w:rsidRPr="001D0B38">
        <w:rPr>
          <w:rFonts w:hint="eastAsia"/>
          <w:sz w:val="20"/>
          <w:szCs w:val="20"/>
        </w:rPr>
        <w:t xml:space="preserve"> vehicle. </w:t>
      </w:r>
      <w:r w:rsidR="00661165">
        <w:rPr>
          <w:sz w:val="20"/>
          <w:szCs w:val="20"/>
        </w:rPr>
        <w:t>So</w:t>
      </w:r>
      <w:r>
        <w:rPr>
          <w:rFonts w:eastAsiaTheme="minorEastAsia" w:hint="eastAsia"/>
          <w:sz w:val="20"/>
          <w:szCs w:val="20"/>
          <w:lang w:eastAsia="zh-CN"/>
        </w:rPr>
        <w:t xml:space="preserve"> </w:t>
      </w:r>
      <w:r w:rsidR="00661165">
        <w:rPr>
          <w:rFonts w:eastAsiaTheme="minorEastAsia"/>
          <w:sz w:val="20"/>
          <w:szCs w:val="20"/>
          <w:lang w:eastAsia="zh-CN"/>
        </w:rPr>
        <w:t xml:space="preserve">the </w:t>
      </w:r>
      <w:r>
        <w:rPr>
          <w:rFonts w:eastAsiaTheme="minorEastAsia" w:hint="eastAsia"/>
          <w:sz w:val="20"/>
          <w:szCs w:val="20"/>
          <w:lang w:eastAsia="zh-CN"/>
        </w:rPr>
        <w:t>blockage</w:t>
      </w:r>
      <w:r w:rsidR="00E801D1">
        <w:rPr>
          <w:rFonts w:hint="eastAsia"/>
          <w:sz w:val="20"/>
          <w:szCs w:val="20"/>
        </w:rPr>
        <w:t xml:space="preserve"> </w:t>
      </w:r>
      <w:r w:rsidR="00661165">
        <w:rPr>
          <w:sz w:val="20"/>
          <w:szCs w:val="20"/>
        </w:rPr>
        <w:t xml:space="preserve">in high frequency channel modelling </w:t>
      </w:r>
      <w:r w:rsidR="00E801D1">
        <w:rPr>
          <w:rFonts w:eastAsiaTheme="minorEastAsia" w:hint="eastAsia"/>
          <w:sz w:val="20"/>
          <w:szCs w:val="20"/>
          <w:lang w:eastAsia="zh-CN"/>
        </w:rPr>
        <w:t xml:space="preserve">has </w:t>
      </w:r>
      <w:r w:rsidR="00661165">
        <w:rPr>
          <w:rFonts w:eastAsiaTheme="minorEastAsia"/>
          <w:sz w:val="20"/>
          <w:szCs w:val="20"/>
          <w:lang w:eastAsia="zh-CN"/>
        </w:rPr>
        <w:t>drawn</w:t>
      </w:r>
      <w:r>
        <w:rPr>
          <w:rFonts w:eastAsiaTheme="minorEastAsia" w:hint="eastAsia"/>
          <w:sz w:val="20"/>
          <w:szCs w:val="20"/>
          <w:lang w:eastAsia="zh-CN"/>
        </w:rPr>
        <w:t xml:space="preserve"> much attention from numerous</w:t>
      </w:r>
      <w:r w:rsidR="00A405F5" w:rsidRPr="001D0B38">
        <w:rPr>
          <w:rFonts w:hint="eastAsia"/>
          <w:sz w:val="20"/>
          <w:szCs w:val="20"/>
        </w:rPr>
        <w:t xml:space="preserve"> companies and organizations</w:t>
      </w:r>
      <w:r w:rsidR="00661165">
        <w:rPr>
          <w:rFonts w:eastAsiaTheme="minorEastAsia"/>
          <w:sz w:val="20"/>
          <w:szCs w:val="20"/>
          <w:lang w:eastAsia="zh-CN"/>
        </w:rPr>
        <w:t>.</w:t>
      </w:r>
      <w:r w:rsidR="00661165">
        <w:rPr>
          <w:sz w:val="20"/>
          <w:szCs w:val="20"/>
        </w:rPr>
        <w:t xml:space="preserve"> I</w:t>
      </w:r>
      <w:r w:rsidR="00661165">
        <w:rPr>
          <w:rFonts w:hint="eastAsia"/>
          <w:sz w:val="20"/>
          <w:szCs w:val="20"/>
        </w:rPr>
        <w:t xml:space="preserve">t </w:t>
      </w:r>
      <w:r w:rsidR="00661165">
        <w:rPr>
          <w:sz w:val="20"/>
          <w:szCs w:val="20"/>
        </w:rPr>
        <w:t>is agreed</w:t>
      </w:r>
      <w:r w:rsidR="00A405F5" w:rsidRPr="001D0B38">
        <w:rPr>
          <w:rFonts w:hint="eastAsia"/>
          <w:sz w:val="20"/>
          <w:szCs w:val="20"/>
        </w:rPr>
        <w:t xml:space="preserve"> </w:t>
      </w:r>
      <w:r w:rsidR="00661165">
        <w:rPr>
          <w:sz w:val="20"/>
          <w:szCs w:val="20"/>
        </w:rPr>
        <w:t xml:space="preserve">in RAN1 #84 </w:t>
      </w:r>
      <w:r w:rsidR="00A405F5" w:rsidRPr="001D0B38">
        <w:rPr>
          <w:rFonts w:hint="eastAsia"/>
          <w:sz w:val="20"/>
          <w:szCs w:val="20"/>
        </w:rPr>
        <w:t xml:space="preserve">as one of the key requirements for </w:t>
      </w:r>
      <w:r>
        <w:rPr>
          <w:rFonts w:eastAsiaTheme="minorEastAsia" w:hint="eastAsia"/>
          <w:sz w:val="20"/>
          <w:szCs w:val="20"/>
          <w:lang w:eastAsia="zh-CN"/>
        </w:rPr>
        <w:t xml:space="preserve">high frequency </w:t>
      </w:r>
      <w:r w:rsidR="00A405F5" w:rsidRPr="001D0B38">
        <w:rPr>
          <w:rFonts w:hint="eastAsia"/>
          <w:sz w:val="20"/>
          <w:szCs w:val="20"/>
        </w:rPr>
        <w:t>cha</w:t>
      </w:r>
      <w:r>
        <w:rPr>
          <w:rFonts w:hint="eastAsia"/>
          <w:sz w:val="20"/>
          <w:szCs w:val="20"/>
        </w:rPr>
        <w:t>nnel model</w:t>
      </w:r>
      <w:r w:rsidR="00762F2E">
        <w:rPr>
          <w:rFonts w:eastAsiaTheme="minorEastAsia" w:hint="eastAsia"/>
          <w:sz w:val="20"/>
          <w:szCs w:val="20"/>
          <w:lang w:eastAsia="zh-CN"/>
        </w:rPr>
        <w:t>l</w:t>
      </w:r>
      <w:r>
        <w:rPr>
          <w:rFonts w:hint="eastAsia"/>
          <w:sz w:val="20"/>
          <w:szCs w:val="20"/>
        </w:rPr>
        <w:t>ing</w:t>
      </w:r>
      <w:r w:rsidR="00A405F5" w:rsidRPr="001D0B38">
        <w:rPr>
          <w:rFonts w:hint="eastAsia"/>
          <w:sz w:val="20"/>
          <w:szCs w:val="20"/>
        </w:rPr>
        <w:t xml:space="preserve"> </w:t>
      </w:r>
      <w:fldSimple w:instr=" REF _Ref444779727 \r \h  \* MERGEFORMAT ">
        <w:r w:rsidR="00CC0799" w:rsidRPr="00CC0799">
          <w:rPr>
            <w:sz w:val="20"/>
            <w:szCs w:val="20"/>
          </w:rPr>
          <w:t>[1]</w:t>
        </w:r>
      </w:fldSimple>
      <w:r w:rsidR="00A405F5" w:rsidRPr="001D0B38">
        <w:rPr>
          <w:rFonts w:hint="eastAsia"/>
          <w:sz w:val="20"/>
          <w:szCs w:val="20"/>
        </w:rPr>
        <w:t>.</w:t>
      </w:r>
    </w:p>
    <w:p w:rsidR="00A405F5" w:rsidRPr="001D0B38" w:rsidRDefault="00273DDD" w:rsidP="00A405F5">
      <w:pPr>
        <w:widowControl w:val="0"/>
        <w:spacing w:before="120" w:after="120" w:line="271" w:lineRule="auto"/>
        <w:jc w:val="both"/>
        <w:rPr>
          <w:sz w:val="20"/>
          <w:szCs w:val="20"/>
        </w:rPr>
      </w:pPr>
      <w:r w:rsidRPr="00B3078D">
        <w:rPr>
          <w:rFonts w:hint="eastAsia"/>
          <w:sz w:val="20"/>
          <w:szCs w:val="20"/>
        </w:rPr>
        <w:t>T</w:t>
      </w:r>
      <w:r>
        <w:rPr>
          <w:sz w:val="20"/>
          <w:szCs w:val="20"/>
        </w:rPr>
        <w:t>h</w:t>
      </w:r>
      <w:r>
        <w:rPr>
          <w:rFonts w:eastAsiaTheme="minorEastAsia" w:hint="eastAsia"/>
          <w:sz w:val="20"/>
          <w:szCs w:val="20"/>
          <w:lang w:eastAsia="zh-CN"/>
        </w:rPr>
        <w:t xml:space="preserve">e influence of the blockage phenomenon caused by human </w:t>
      </w:r>
      <w:r>
        <w:rPr>
          <w:rFonts w:eastAsiaTheme="minorEastAsia"/>
          <w:sz w:val="20"/>
          <w:szCs w:val="20"/>
          <w:lang w:eastAsia="zh-CN"/>
        </w:rPr>
        <w:t>bodies,</w:t>
      </w:r>
      <w:r>
        <w:rPr>
          <w:rFonts w:eastAsiaTheme="minorEastAsia" w:hint="eastAsia"/>
          <w:sz w:val="20"/>
          <w:szCs w:val="20"/>
          <w:lang w:eastAsia="zh-CN"/>
        </w:rPr>
        <w:t xml:space="preserve"> vehicles</w:t>
      </w:r>
      <w:r>
        <w:rPr>
          <w:rFonts w:eastAsiaTheme="minorEastAsia"/>
          <w:sz w:val="20"/>
          <w:szCs w:val="20"/>
          <w:lang w:eastAsia="zh-CN"/>
        </w:rPr>
        <w:t xml:space="preserve"> and</w:t>
      </w:r>
      <w:r>
        <w:rPr>
          <w:rFonts w:eastAsiaTheme="minorEastAsia" w:hint="eastAsia"/>
          <w:sz w:val="20"/>
          <w:szCs w:val="20"/>
          <w:lang w:eastAsia="zh-CN"/>
        </w:rPr>
        <w:t xml:space="preserve"> etc </w:t>
      </w:r>
      <w:r w:rsidRPr="00B3078D">
        <w:rPr>
          <w:sz w:val="20"/>
          <w:szCs w:val="20"/>
        </w:rPr>
        <w:t>can be</w:t>
      </w:r>
      <w:r>
        <w:rPr>
          <w:sz w:val="20"/>
          <w:szCs w:val="20"/>
        </w:rPr>
        <w:t xml:space="preserve"> stud</w:t>
      </w:r>
      <w:r>
        <w:rPr>
          <w:rFonts w:eastAsiaTheme="minorEastAsia" w:hint="eastAsia"/>
          <w:sz w:val="20"/>
          <w:szCs w:val="20"/>
          <w:lang w:eastAsia="zh-CN"/>
        </w:rPr>
        <w:t>ied</w:t>
      </w:r>
      <w:r>
        <w:rPr>
          <w:sz w:val="20"/>
          <w:szCs w:val="20"/>
        </w:rPr>
        <w:t xml:space="preserve"> in large</w:t>
      </w:r>
      <w:r w:rsidRPr="00B3078D">
        <w:rPr>
          <w:sz w:val="20"/>
          <w:szCs w:val="20"/>
        </w:rPr>
        <w:t xml:space="preserve"> scale </w:t>
      </w:r>
      <w:r w:rsidRPr="0072504E">
        <w:rPr>
          <w:sz w:val="20"/>
          <w:szCs w:val="20"/>
        </w:rPr>
        <w:t xml:space="preserve">level </w:t>
      </w:r>
      <w:r w:rsidRPr="0072504E">
        <w:rPr>
          <w:rFonts w:eastAsiaTheme="minorEastAsia" w:hint="eastAsia"/>
          <w:sz w:val="20"/>
          <w:szCs w:val="20"/>
          <w:lang w:eastAsia="zh-CN"/>
        </w:rPr>
        <w:t>or</w:t>
      </w:r>
      <w:r w:rsidRPr="0072504E">
        <w:rPr>
          <w:sz w:val="20"/>
          <w:szCs w:val="20"/>
        </w:rPr>
        <w:t xml:space="preserve"> small scale level</w:t>
      </w:r>
      <w:fldSimple w:instr=" REF _Ref445122481 \r \h  \* MERGEFORMAT ">
        <w:r w:rsidR="00CC0799" w:rsidRPr="00CC0799">
          <w:rPr>
            <w:sz w:val="20"/>
            <w:szCs w:val="20"/>
          </w:rPr>
          <w:t>[2]</w:t>
        </w:r>
      </w:fldSimple>
      <w:fldSimple w:instr=" REF _Ref445122484 \r \h  \* MERGEFORMAT ">
        <w:r w:rsidR="00CC0799" w:rsidRPr="00CC0799">
          <w:rPr>
            <w:sz w:val="20"/>
            <w:szCs w:val="20"/>
          </w:rPr>
          <w:t>[3]</w:t>
        </w:r>
      </w:fldSimple>
      <w:fldSimple w:instr=" REF _Ref441751221 \r \h  \* MERGEFORMAT ">
        <w:r w:rsidR="00CC0799" w:rsidRPr="00CC0799">
          <w:rPr>
            <w:sz w:val="20"/>
            <w:szCs w:val="20"/>
          </w:rPr>
          <w:t>[4]</w:t>
        </w:r>
      </w:fldSimple>
      <w:r w:rsidRPr="0072504E">
        <w:rPr>
          <w:sz w:val="20"/>
          <w:szCs w:val="20"/>
        </w:rPr>
        <w:t>.</w:t>
      </w:r>
      <w:r w:rsidRPr="0072504E">
        <w:rPr>
          <w:rFonts w:hint="eastAsia"/>
          <w:sz w:val="20"/>
          <w:szCs w:val="20"/>
        </w:rPr>
        <w:t xml:space="preserve"> </w:t>
      </w:r>
      <w:r w:rsidRPr="0072504E">
        <w:rPr>
          <w:sz w:val="20"/>
          <w:szCs w:val="20"/>
        </w:rPr>
        <w:t>Because the future communications in high frequency</w:t>
      </w:r>
      <w:r w:rsidRPr="0072504E">
        <w:rPr>
          <w:rFonts w:hint="eastAsia"/>
          <w:sz w:val="20"/>
          <w:szCs w:val="20"/>
        </w:rPr>
        <w:t>, especially the beam-</w:t>
      </w:r>
      <w:r>
        <w:rPr>
          <w:rFonts w:hint="eastAsia"/>
          <w:sz w:val="20"/>
          <w:szCs w:val="20"/>
        </w:rPr>
        <w:t xml:space="preserve">related </w:t>
      </w:r>
      <w:r>
        <w:rPr>
          <w:sz w:val="20"/>
          <w:szCs w:val="20"/>
        </w:rPr>
        <w:t>ones</w:t>
      </w:r>
      <w:r w:rsidRPr="00B3078D">
        <w:rPr>
          <w:sz w:val="20"/>
          <w:szCs w:val="20"/>
        </w:rPr>
        <w:t xml:space="preserve">, </w:t>
      </w:r>
      <w:r>
        <w:rPr>
          <w:sz w:val="20"/>
          <w:szCs w:val="20"/>
        </w:rPr>
        <w:t>are sensitive to small scale parameters such as angles of transmission</w:t>
      </w:r>
      <w:r w:rsidR="00A405F5" w:rsidRPr="001D0B38">
        <w:rPr>
          <w:rFonts w:hint="eastAsia"/>
          <w:sz w:val="20"/>
          <w:szCs w:val="20"/>
        </w:rPr>
        <w:t xml:space="preserve">, </w:t>
      </w:r>
      <w:r>
        <w:rPr>
          <w:sz w:val="20"/>
          <w:szCs w:val="20"/>
        </w:rPr>
        <w:t xml:space="preserve">this contribution proposes </w:t>
      </w:r>
      <w:r w:rsidR="00A405F5" w:rsidRPr="001D0B38">
        <w:rPr>
          <w:rFonts w:hint="eastAsia"/>
          <w:sz w:val="20"/>
          <w:szCs w:val="20"/>
        </w:rPr>
        <w:t xml:space="preserve">a </w:t>
      </w:r>
      <w:r w:rsidR="00A60388">
        <w:rPr>
          <w:rFonts w:eastAsiaTheme="minorEastAsia" w:hint="eastAsia"/>
          <w:sz w:val="20"/>
          <w:szCs w:val="20"/>
          <w:lang w:eastAsia="zh-CN"/>
        </w:rPr>
        <w:t xml:space="preserve">novel </w:t>
      </w:r>
      <w:r w:rsidR="00A60388" w:rsidRPr="001D0B38">
        <w:rPr>
          <w:rFonts w:hint="eastAsia"/>
          <w:sz w:val="20"/>
          <w:szCs w:val="20"/>
        </w:rPr>
        <w:t>statistical</w:t>
      </w:r>
      <w:r w:rsidR="00A405F5" w:rsidRPr="001D0B38">
        <w:rPr>
          <w:rFonts w:hint="eastAsia"/>
          <w:sz w:val="20"/>
          <w:szCs w:val="20"/>
        </w:rPr>
        <w:t xml:space="preserve"> </w:t>
      </w:r>
      <w:r w:rsidR="00661165">
        <w:rPr>
          <w:sz w:val="20"/>
          <w:szCs w:val="20"/>
        </w:rPr>
        <w:t>method</w:t>
      </w:r>
      <w:r>
        <w:rPr>
          <w:rFonts w:eastAsiaTheme="minorEastAsia"/>
          <w:sz w:val="20"/>
          <w:szCs w:val="20"/>
          <w:lang w:eastAsia="zh-CN"/>
        </w:rPr>
        <w:t xml:space="preserve"> </w:t>
      </w:r>
      <w:r w:rsidR="00661165">
        <w:rPr>
          <w:rFonts w:eastAsiaTheme="minorEastAsia"/>
          <w:sz w:val="20"/>
          <w:szCs w:val="20"/>
          <w:lang w:eastAsia="zh-CN"/>
        </w:rPr>
        <w:t xml:space="preserve">on </w:t>
      </w:r>
      <w:r w:rsidR="00CC79B3" w:rsidRPr="00CC79B3">
        <w:rPr>
          <w:rFonts w:eastAsiaTheme="minorEastAsia"/>
          <w:sz w:val="20"/>
          <w:szCs w:val="20"/>
          <w:lang w:eastAsia="zh-CN"/>
        </w:rPr>
        <w:t xml:space="preserve">small-scale </w:t>
      </w:r>
      <w:r w:rsidR="00661165">
        <w:rPr>
          <w:rFonts w:eastAsiaTheme="minorEastAsia"/>
          <w:sz w:val="20"/>
          <w:szCs w:val="20"/>
          <w:lang w:eastAsia="zh-CN"/>
        </w:rPr>
        <w:t xml:space="preserve">fading </w:t>
      </w:r>
      <w:r w:rsidR="00CC79B3" w:rsidRPr="00CC79B3">
        <w:rPr>
          <w:rFonts w:eastAsiaTheme="minorEastAsia"/>
          <w:sz w:val="20"/>
          <w:szCs w:val="20"/>
          <w:lang w:eastAsia="zh-CN"/>
        </w:rPr>
        <w:t>level</w:t>
      </w:r>
      <w:r>
        <w:rPr>
          <w:rFonts w:eastAsiaTheme="minorEastAsia"/>
          <w:sz w:val="20"/>
          <w:szCs w:val="20"/>
          <w:lang w:eastAsia="zh-CN"/>
        </w:rPr>
        <w:t xml:space="preserve"> for the human blockage modelling</w:t>
      </w:r>
      <w:r w:rsidR="00A405F5" w:rsidRPr="001D0B38">
        <w:rPr>
          <w:rFonts w:hint="eastAsia"/>
          <w:sz w:val="20"/>
          <w:szCs w:val="20"/>
        </w:rPr>
        <w:t>.</w:t>
      </w:r>
    </w:p>
    <w:p w:rsidR="007F7312" w:rsidRPr="005917BE" w:rsidRDefault="00F7655A" w:rsidP="00C474ED">
      <w:pPr>
        <w:pStyle w:val="Heading1"/>
        <w:spacing w:after="120" w:line="271" w:lineRule="auto"/>
        <w:ind w:left="432" w:hanging="432"/>
        <w:rPr>
          <w:rFonts w:ascii="Times New Roman" w:eastAsiaTheme="minorEastAsia" w:hAnsi="Times New Roman"/>
          <w:lang w:val="en-US" w:eastAsia="zh-CN"/>
        </w:rPr>
      </w:pPr>
      <w:r w:rsidRPr="00F7655A">
        <w:rPr>
          <w:rFonts w:ascii="Times New Roman" w:eastAsiaTheme="minorEastAsia" w:hAnsi="Times New Roman"/>
          <w:lang w:val="en-US" w:eastAsia="zh-CN"/>
        </w:rPr>
        <w:t>Modeling framework for blockage</w:t>
      </w:r>
    </w:p>
    <w:p w:rsidR="00F7655A" w:rsidRDefault="00273DDD" w:rsidP="00B3078D">
      <w:pPr>
        <w:widowControl w:val="0"/>
        <w:spacing w:before="120" w:after="120" w:line="271" w:lineRule="auto"/>
        <w:jc w:val="both"/>
        <w:rPr>
          <w:rFonts w:eastAsiaTheme="minorEastAsia"/>
          <w:sz w:val="20"/>
          <w:szCs w:val="20"/>
          <w:lang w:eastAsia="zh-CN"/>
        </w:rPr>
      </w:pPr>
      <w:r>
        <w:rPr>
          <w:sz w:val="20"/>
          <w:szCs w:val="20"/>
        </w:rPr>
        <w:t>Because</w:t>
      </w:r>
      <w:r w:rsidR="00F7655A" w:rsidRPr="00B3078D">
        <w:rPr>
          <w:rFonts w:hint="eastAsia"/>
          <w:sz w:val="20"/>
          <w:szCs w:val="20"/>
        </w:rPr>
        <w:t xml:space="preserve"> t</w:t>
      </w:r>
      <w:r>
        <w:rPr>
          <w:rFonts w:hint="eastAsia"/>
          <w:sz w:val="20"/>
          <w:szCs w:val="20"/>
        </w:rPr>
        <w:t xml:space="preserve">he effects of human blockage </w:t>
      </w:r>
      <w:r>
        <w:rPr>
          <w:sz w:val="20"/>
          <w:szCs w:val="20"/>
        </w:rPr>
        <w:t>can be</w:t>
      </w:r>
      <w:r w:rsidR="00F7655A" w:rsidRPr="00B3078D">
        <w:rPr>
          <w:rFonts w:hint="eastAsia"/>
          <w:sz w:val="20"/>
          <w:szCs w:val="20"/>
        </w:rPr>
        <w:t xml:space="preserve"> sensitive to the </w:t>
      </w:r>
      <w:r>
        <w:rPr>
          <w:sz w:val="20"/>
          <w:szCs w:val="20"/>
        </w:rPr>
        <w:t>conditions such as</w:t>
      </w:r>
      <w:r w:rsidR="00F7655A" w:rsidRPr="00B3078D">
        <w:rPr>
          <w:rFonts w:hint="eastAsia"/>
          <w:sz w:val="20"/>
          <w:szCs w:val="20"/>
        </w:rPr>
        <w:t xml:space="preserve"> scenario, carrier </w:t>
      </w:r>
      <w:r w:rsidR="00F7655A" w:rsidRPr="00B3078D">
        <w:rPr>
          <w:sz w:val="20"/>
          <w:szCs w:val="20"/>
        </w:rPr>
        <w:t>frequency</w:t>
      </w:r>
      <w:r w:rsidR="00B3078D" w:rsidRPr="00B3078D">
        <w:rPr>
          <w:position w:val="-10"/>
          <w:sz w:val="20"/>
          <w:szCs w:val="20"/>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pt" o:ole="">
            <v:imagedata r:id="rId8" o:title=""/>
          </v:shape>
          <o:OLEObject Type="Embed" ProgID="Equation.DSMT4" ShapeID="_x0000_i1025" DrawAspect="Content" ObjectID="_1519015766" r:id="rId9"/>
        </w:object>
      </w:r>
      <w:r w:rsidR="00F7655A" w:rsidRPr="00B3078D">
        <w:rPr>
          <w:rFonts w:hint="eastAsia"/>
          <w:sz w:val="20"/>
          <w:szCs w:val="20"/>
        </w:rPr>
        <w:t xml:space="preserve">, </w:t>
      </w:r>
      <w:r w:rsidR="00F7655A" w:rsidRPr="00B3078D">
        <w:rPr>
          <w:sz w:val="20"/>
          <w:szCs w:val="20"/>
        </w:rPr>
        <w:t>human</w:t>
      </w:r>
      <w:r w:rsidR="00F7655A" w:rsidRPr="00B3078D">
        <w:rPr>
          <w:rFonts w:hint="eastAsia"/>
          <w:sz w:val="20"/>
          <w:szCs w:val="20"/>
        </w:rPr>
        <w:t xml:space="preserve"> density </w:t>
      </w:r>
      <w:r w:rsidR="00B3078D" w:rsidRPr="001C360D">
        <w:rPr>
          <w:position w:val="-10"/>
        </w:rPr>
        <w:object w:dxaOrig="300" w:dyaOrig="300">
          <v:shape id="_x0000_i1026" type="#_x0000_t75" style="width:15pt;height:15pt" o:ole="">
            <v:imagedata r:id="rId10" o:title=""/>
          </v:shape>
          <o:OLEObject Type="Embed" ProgID="Equation.DSMT4" ShapeID="_x0000_i1026" DrawAspect="Content" ObjectID="_1519015767" r:id="rId11"/>
        </w:object>
      </w:r>
      <w:r w:rsidR="00F7655A" w:rsidRPr="00B3078D">
        <w:rPr>
          <w:rFonts w:hint="eastAsia"/>
          <w:sz w:val="20"/>
          <w:szCs w:val="20"/>
        </w:rPr>
        <w:t xml:space="preserve"> (or number of person in specified scenario</w:t>
      </w:r>
      <w:r w:rsidR="00F7655A" w:rsidRPr="003257A5">
        <w:rPr>
          <w:rFonts w:hint="eastAsia"/>
          <w:sz w:val="20"/>
          <w:szCs w:val="20"/>
        </w:rPr>
        <w:t xml:space="preserve">), distance between </w:t>
      </w:r>
      <w:r w:rsidR="003257A5" w:rsidRPr="003257A5">
        <w:rPr>
          <w:rFonts w:hint="eastAsia"/>
          <w:sz w:val="20"/>
          <w:szCs w:val="20"/>
        </w:rPr>
        <w:t>the human and Tx</w:t>
      </w:r>
      <w:r w:rsidR="003257A5" w:rsidRPr="003257A5">
        <w:rPr>
          <w:sz w:val="20"/>
          <w:szCs w:val="20"/>
        </w:rPr>
        <w:t>/</w:t>
      </w:r>
      <w:r w:rsidR="00F7655A" w:rsidRPr="003257A5">
        <w:rPr>
          <w:rFonts w:hint="eastAsia"/>
          <w:sz w:val="20"/>
          <w:szCs w:val="20"/>
        </w:rPr>
        <w:t>Rx</w:t>
      </w:r>
      <w:fldSimple w:instr=" REF _Ref445122481 \r \h  \* MERGEFORMAT ">
        <w:r w:rsidR="00CC0799" w:rsidRPr="00CC0799">
          <w:rPr>
            <w:sz w:val="20"/>
            <w:szCs w:val="20"/>
          </w:rPr>
          <w:t>[2]</w:t>
        </w:r>
      </w:fldSimple>
      <w:fldSimple w:instr=" REF _Ref445122542 \r \h  \* MERGEFORMAT ">
        <w:r w:rsidR="00CC0799" w:rsidRPr="00CC0799">
          <w:rPr>
            <w:sz w:val="20"/>
            <w:szCs w:val="20"/>
          </w:rPr>
          <w:t>[6]</w:t>
        </w:r>
      </w:fldSimple>
      <w:fldSimple w:instr=" REF _Ref445122544 \r \h  \* MERGEFORMAT ">
        <w:r w:rsidR="00CC0799" w:rsidRPr="00CC0799">
          <w:rPr>
            <w:sz w:val="20"/>
            <w:szCs w:val="20"/>
          </w:rPr>
          <w:t>[7]</w:t>
        </w:r>
      </w:fldSimple>
      <w:r w:rsidR="00F7655A" w:rsidRPr="003257A5">
        <w:rPr>
          <w:rFonts w:hint="eastAsia"/>
          <w:sz w:val="20"/>
          <w:szCs w:val="20"/>
        </w:rPr>
        <w:t>, it</w:t>
      </w:r>
      <w:r w:rsidR="00F7655A" w:rsidRPr="00B3078D">
        <w:rPr>
          <w:rFonts w:hint="eastAsia"/>
          <w:sz w:val="20"/>
          <w:szCs w:val="20"/>
        </w:rPr>
        <w:t xml:space="preserve"> is </w:t>
      </w:r>
      <w:r w:rsidR="00C848F7">
        <w:rPr>
          <w:sz w:val="20"/>
          <w:szCs w:val="20"/>
        </w:rPr>
        <w:t>preferred</w:t>
      </w:r>
      <w:r w:rsidR="00C848F7">
        <w:rPr>
          <w:rFonts w:hint="eastAsia"/>
          <w:sz w:val="20"/>
          <w:szCs w:val="20"/>
        </w:rPr>
        <w:t xml:space="preserve"> to study t</w:t>
      </w:r>
      <w:r w:rsidR="00C848F7">
        <w:rPr>
          <w:sz w:val="20"/>
          <w:szCs w:val="20"/>
        </w:rPr>
        <w:t>he blockage impacts</w:t>
      </w:r>
      <w:r w:rsidR="00F7655A" w:rsidRPr="00B3078D">
        <w:rPr>
          <w:rFonts w:hint="eastAsia"/>
          <w:sz w:val="20"/>
          <w:szCs w:val="20"/>
        </w:rPr>
        <w:t xml:space="preserve"> through extensive simulation</w:t>
      </w:r>
      <w:r w:rsidR="00C848F7">
        <w:rPr>
          <w:sz w:val="20"/>
          <w:szCs w:val="20"/>
        </w:rPr>
        <w:t>s</w:t>
      </w:r>
      <w:r w:rsidR="00F7655A" w:rsidRPr="00B3078D">
        <w:rPr>
          <w:rFonts w:hint="eastAsia"/>
          <w:sz w:val="20"/>
          <w:szCs w:val="20"/>
        </w:rPr>
        <w:t xml:space="preserve"> in various conditions. </w:t>
      </w:r>
      <w:r w:rsidR="00C848F7">
        <w:rPr>
          <w:sz w:val="20"/>
          <w:szCs w:val="20"/>
        </w:rPr>
        <w:t>T</w:t>
      </w:r>
      <w:r w:rsidR="00F7655A" w:rsidRPr="00B3078D">
        <w:rPr>
          <w:rFonts w:hint="eastAsia"/>
          <w:sz w:val="20"/>
          <w:szCs w:val="20"/>
        </w:rPr>
        <w:t>he typical approaches, e.g. UTD</w:t>
      </w:r>
      <w:fldSimple w:instr=" REF _Ref441752412 \r \h  \* MERGEFORMAT ">
        <w:r w:rsidR="00CC0799" w:rsidRPr="00CC0799">
          <w:rPr>
            <w:sz w:val="20"/>
            <w:szCs w:val="20"/>
          </w:rPr>
          <w:t>[9]</w:t>
        </w:r>
      </w:fldSimple>
      <w:fldSimple w:instr=" REF _Ref441752414 \r \h  \* MERGEFORMAT ">
        <w:r w:rsidR="00CC0799" w:rsidRPr="00CC0799">
          <w:rPr>
            <w:sz w:val="20"/>
            <w:szCs w:val="20"/>
          </w:rPr>
          <w:t>[10]</w:t>
        </w:r>
      </w:fldSimple>
      <w:fldSimple w:instr=" REF _Ref441752415 \r \h  \* MERGEFORMAT ">
        <w:r w:rsidR="00CC0799" w:rsidRPr="00CC0799">
          <w:rPr>
            <w:sz w:val="20"/>
            <w:szCs w:val="20"/>
          </w:rPr>
          <w:t>[11]</w:t>
        </w:r>
      </w:fldSimple>
      <w:r w:rsidR="00F7655A" w:rsidRPr="00B3078D">
        <w:rPr>
          <w:rFonts w:hint="eastAsia"/>
          <w:sz w:val="20"/>
          <w:szCs w:val="20"/>
        </w:rPr>
        <w:t>, DKE</w:t>
      </w:r>
      <w:r w:rsidR="0060105B">
        <w:rPr>
          <w:sz w:val="20"/>
          <w:szCs w:val="20"/>
        </w:rPr>
        <w:fldChar w:fldCharType="begin"/>
      </w:r>
      <w:r w:rsidR="000B160A">
        <w:rPr>
          <w:sz w:val="20"/>
          <w:szCs w:val="20"/>
        </w:rPr>
        <w:instrText xml:space="preserve"> </w:instrText>
      </w:r>
      <w:r w:rsidR="000B160A">
        <w:rPr>
          <w:rFonts w:hint="eastAsia"/>
          <w:sz w:val="20"/>
          <w:szCs w:val="20"/>
        </w:rPr>
        <w:instrText>REF _Ref445122570 \r \h</w:instrText>
      </w:r>
      <w:r w:rsidR="000B160A">
        <w:rPr>
          <w:sz w:val="20"/>
          <w:szCs w:val="20"/>
        </w:rPr>
        <w:instrText xml:space="preserve"> </w:instrText>
      </w:r>
      <w:r w:rsidR="0060105B">
        <w:rPr>
          <w:sz w:val="20"/>
          <w:szCs w:val="20"/>
        </w:rPr>
      </w:r>
      <w:r w:rsidR="0060105B">
        <w:rPr>
          <w:sz w:val="20"/>
          <w:szCs w:val="20"/>
        </w:rPr>
        <w:fldChar w:fldCharType="separate"/>
      </w:r>
      <w:r w:rsidR="00CC0799">
        <w:rPr>
          <w:sz w:val="20"/>
          <w:szCs w:val="20"/>
        </w:rPr>
        <w:t>[8]</w:t>
      </w:r>
      <w:r w:rsidR="0060105B">
        <w:rPr>
          <w:sz w:val="20"/>
          <w:szCs w:val="20"/>
        </w:rPr>
        <w:fldChar w:fldCharType="end"/>
      </w:r>
      <w:r w:rsidR="00F7655A" w:rsidRPr="00B3078D">
        <w:rPr>
          <w:rFonts w:hint="eastAsia"/>
          <w:sz w:val="20"/>
          <w:szCs w:val="20"/>
        </w:rPr>
        <w:t>, MKE</w:t>
      </w:r>
      <w:r w:rsidR="0060105B">
        <w:rPr>
          <w:sz w:val="20"/>
          <w:szCs w:val="20"/>
        </w:rPr>
        <w:fldChar w:fldCharType="begin"/>
      </w:r>
      <w:r w:rsidR="001406DD">
        <w:rPr>
          <w:sz w:val="20"/>
          <w:szCs w:val="20"/>
        </w:rPr>
        <w:instrText xml:space="preserve"> </w:instrText>
      </w:r>
      <w:r w:rsidR="001406DD">
        <w:rPr>
          <w:rFonts w:hint="eastAsia"/>
          <w:sz w:val="20"/>
          <w:szCs w:val="20"/>
        </w:rPr>
        <w:instrText>REF _Ref445122484 \r \h</w:instrText>
      </w:r>
      <w:r w:rsidR="001406DD">
        <w:rPr>
          <w:sz w:val="20"/>
          <w:szCs w:val="20"/>
        </w:rPr>
        <w:instrText xml:space="preserve"> </w:instrText>
      </w:r>
      <w:r w:rsidR="0060105B">
        <w:rPr>
          <w:sz w:val="20"/>
          <w:szCs w:val="20"/>
        </w:rPr>
      </w:r>
      <w:r w:rsidR="0060105B">
        <w:rPr>
          <w:sz w:val="20"/>
          <w:szCs w:val="20"/>
        </w:rPr>
        <w:fldChar w:fldCharType="separate"/>
      </w:r>
      <w:r w:rsidR="00CC0799">
        <w:rPr>
          <w:sz w:val="20"/>
          <w:szCs w:val="20"/>
        </w:rPr>
        <w:t>[3]</w:t>
      </w:r>
      <w:r w:rsidR="0060105B">
        <w:rPr>
          <w:sz w:val="20"/>
          <w:szCs w:val="20"/>
        </w:rPr>
        <w:fldChar w:fldCharType="end"/>
      </w:r>
      <w:r w:rsidR="001406DD">
        <w:rPr>
          <w:rFonts w:eastAsiaTheme="minorEastAsia" w:hint="eastAsia"/>
          <w:sz w:val="20"/>
          <w:szCs w:val="20"/>
          <w:lang w:eastAsia="zh-CN"/>
        </w:rPr>
        <w:t xml:space="preserve"> </w:t>
      </w:r>
      <w:r w:rsidR="00F7655A" w:rsidRPr="00B3078D">
        <w:rPr>
          <w:rFonts w:hint="eastAsia"/>
          <w:sz w:val="20"/>
          <w:szCs w:val="20"/>
        </w:rPr>
        <w:t xml:space="preserve">and shadowing objects model </w:t>
      </w:r>
      <w:r w:rsidR="0060105B">
        <w:rPr>
          <w:sz w:val="20"/>
          <w:szCs w:val="20"/>
        </w:rPr>
        <w:fldChar w:fldCharType="begin"/>
      </w:r>
      <w:r w:rsidR="002E1104">
        <w:rPr>
          <w:sz w:val="20"/>
          <w:szCs w:val="20"/>
        </w:rPr>
        <w:instrText xml:space="preserve"> </w:instrText>
      </w:r>
      <w:r w:rsidR="002E1104">
        <w:rPr>
          <w:rFonts w:hint="eastAsia"/>
          <w:sz w:val="20"/>
          <w:szCs w:val="20"/>
        </w:rPr>
        <w:instrText>REF _Ref445126583 \r \h</w:instrText>
      </w:r>
      <w:r w:rsidR="002E1104">
        <w:rPr>
          <w:sz w:val="20"/>
          <w:szCs w:val="20"/>
        </w:rPr>
        <w:instrText xml:space="preserve"> </w:instrText>
      </w:r>
      <w:r w:rsidR="0060105B">
        <w:rPr>
          <w:sz w:val="20"/>
          <w:szCs w:val="20"/>
        </w:rPr>
      </w:r>
      <w:r w:rsidR="0060105B">
        <w:rPr>
          <w:sz w:val="20"/>
          <w:szCs w:val="20"/>
        </w:rPr>
        <w:fldChar w:fldCharType="separate"/>
      </w:r>
      <w:r w:rsidR="00CC0799">
        <w:rPr>
          <w:sz w:val="20"/>
          <w:szCs w:val="20"/>
        </w:rPr>
        <w:t>[5]</w:t>
      </w:r>
      <w:r w:rsidR="0060105B">
        <w:rPr>
          <w:sz w:val="20"/>
          <w:szCs w:val="20"/>
        </w:rPr>
        <w:fldChar w:fldCharType="end"/>
      </w:r>
      <w:r w:rsidR="0060105B">
        <w:rPr>
          <w:sz w:val="20"/>
          <w:szCs w:val="20"/>
        </w:rPr>
        <w:fldChar w:fldCharType="begin"/>
      </w:r>
      <w:r w:rsidR="000B160A">
        <w:rPr>
          <w:sz w:val="20"/>
          <w:szCs w:val="20"/>
        </w:rPr>
        <w:instrText xml:space="preserve"> REF _Ref445122618 \r \h </w:instrText>
      </w:r>
      <w:r w:rsidR="0060105B">
        <w:rPr>
          <w:sz w:val="20"/>
          <w:szCs w:val="20"/>
        </w:rPr>
      </w:r>
      <w:r w:rsidR="0060105B">
        <w:rPr>
          <w:sz w:val="20"/>
          <w:szCs w:val="20"/>
        </w:rPr>
        <w:fldChar w:fldCharType="separate"/>
      </w:r>
      <w:r w:rsidR="00CC0799">
        <w:rPr>
          <w:sz w:val="20"/>
          <w:szCs w:val="20"/>
        </w:rPr>
        <w:t>[12]</w:t>
      </w:r>
      <w:r w:rsidR="0060105B">
        <w:rPr>
          <w:sz w:val="20"/>
          <w:szCs w:val="20"/>
        </w:rPr>
        <w:fldChar w:fldCharType="end"/>
      </w:r>
      <w:r w:rsidR="00F7655A" w:rsidRPr="00B3078D">
        <w:rPr>
          <w:rFonts w:hint="eastAsia"/>
          <w:sz w:val="20"/>
          <w:szCs w:val="20"/>
        </w:rPr>
        <w:t xml:space="preserve">, can be adopted to emulate the effects of human </w:t>
      </w:r>
      <w:r w:rsidR="00C848F7">
        <w:rPr>
          <w:sz w:val="20"/>
          <w:szCs w:val="20"/>
        </w:rPr>
        <w:t xml:space="preserve">blockage </w:t>
      </w:r>
      <w:r w:rsidR="00F7655A" w:rsidRPr="00B3078D">
        <w:rPr>
          <w:rFonts w:hint="eastAsia"/>
          <w:sz w:val="20"/>
          <w:szCs w:val="20"/>
        </w:rPr>
        <w:t xml:space="preserve">with reasonable accuracy. </w:t>
      </w:r>
      <w:bookmarkStart w:id="5" w:name="OLE_LINK5"/>
      <w:r w:rsidR="00F7655A" w:rsidRPr="00B3078D">
        <w:rPr>
          <w:rFonts w:hint="eastAsia"/>
          <w:sz w:val="20"/>
          <w:szCs w:val="20"/>
        </w:rPr>
        <w:t xml:space="preserve">Then, the statistical model </w:t>
      </w:r>
      <w:r w:rsidR="00C848F7">
        <w:rPr>
          <w:rFonts w:hint="eastAsia"/>
          <w:sz w:val="20"/>
          <w:szCs w:val="20"/>
        </w:rPr>
        <w:t>characteriz</w:t>
      </w:r>
      <w:r w:rsidR="00C848F7">
        <w:rPr>
          <w:sz w:val="20"/>
          <w:szCs w:val="20"/>
        </w:rPr>
        <w:t>ing</w:t>
      </w:r>
      <w:r w:rsidR="00F7655A" w:rsidRPr="00B3078D">
        <w:rPr>
          <w:rFonts w:hint="eastAsia"/>
          <w:sz w:val="20"/>
          <w:szCs w:val="20"/>
        </w:rPr>
        <w:t xml:space="preserve"> the main features of human blockage ca</w:t>
      </w:r>
      <w:r w:rsidR="00C848F7">
        <w:rPr>
          <w:rFonts w:hint="eastAsia"/>
          <w:sz w:val="20"/>
          <w:szCs w:val="20"/>
        </w:rPr>
        <w:t xml:space="preserve">n be established </w:t>
      </w:r>
      <w:r w:rsidR="00C848F7">
        <w:rPr>
          <w:sz w:val="20"/>
          <w:szCs w:val="20"/>
        </w:rPr>
        <w:t>in a format as in</w:t>
      </w:r>
      <w:r w:rsidR="00F7655A" w:rsidRPr="00B3078D">
        <w:rPr>
          <w:rFonts w:hint="eastAsia"/>
          <w:sz w:val="20"/>
          <w:szCs w:val="20"/>
        </w:rPr>
        <w:t xml:space="preserve"> </w:t>
      </w:r>
      <w:fldSimple w:instr=" REF _Ref444696387 \h  \* MERGEFORMAT ">
        <w:r w:rsidR="00CC0799" w:rsidRPr="00B3078D">
          <w:rPr>
            <w:sz w:val="20"/>
            <w:szCs w:val="20"/>
          </w:rPr>
          <w:t xml:space="preserve">Table </w:t>
        </w:r>
        <w:r w:rsidR="00CC0799">
          <w:rPr>
            <w:sz w:val="20"/>
            <w:szCs w:val="20"/>
          </w:rPr>
          <w:t>1</w:t>
        </w:r>
      </w:fldSimple>
      <w:r w:rsidR="00C848F7">
        <w:rPr>
          <w:sz w:val="20"/>
          <w:szCs w:val="20"/>
        </w:rPr>
        <w:t xml:space="preserve">, covering the following </w:t>
      </w:r>
      <w:r w:rsidR="00C848F7">
        <w:rPr>
          <w:rFonts w:hint="eastAsia"/>
          <w:sz w:val="20"/>
          <w:szCs w:val="20"/>
        </w:rPr>
        <w:t>parameters</w:t>
      </w:r>
      <w:r w:rsidR="00F7655A" w:rsidRPr="00B3078D">
        <w:rPr>
          <w:rFonts w:hint="eastAsia"/>
          <w:sz w:val="20"/>
          <w:szCs w:val="20"/>
        </w:rPr>
        <w:t>:</w:t>
      </w:r>
    </w:p>
    <w:p w:rsidR="00B3078D" w:rsidRPr="00B3078D" w:rsidRDefault="00B3078D" w:rsidP="00B3078D">
      <w:pPr>
        <w:pStyle w:val="ListParagraph"/>
        <w:widowControl w:val="0"/>
        <w:numPr>
          <w:ilvl w:val="0"/>
          <w:numId w:val="33"/>
        </w:numPr>
        <w:ind w:left="851" w:firstLineChars="0"/>
        <w:jc w:val="both"/>
        <w:rPr>
          <w:sz w:val="20"/>
          <w:szCs w:val="20"/>
        </w:rPr>
      </w:pPr>
      <w:r w:rsidRPr="00B3078D">
        <w:rPr>
          <w:position w:val="-10"/>
          <w:sz w:val="20"/>
          <w:szCs w:val="20"/>
        </w:rPr>
        <w:object w:dxaOrig="340" w:dyaOrig="300">
          <v:shape id="_x0000_i1027" type="#_x0000_t75" style="width:16.5pt;height:15pt" o:ole="">
            <v:imagedata r:id="rId12" o:title=""/>
          </v:shape>
          <o:OLEObject Type="Embed" ProgID="Equation.DSMT4" ShapeID="_x0000_i1027" DrawAspect="Content" ObjectID="_1519015768" r:id="rId13"/>
        </w:object>
      </w:r>
      <w:r w:rsidR="00C848F7" w:rsidRPr="00C848F7">
        <w:rPr>
          <w:position w:val="-4"/>
          <w:sz w:val="20"/>
          <w:szCs w:val="20"/>
        </w:rPr>
        <w:object w:dxaOrig="200" w:dyaOrig="200">
          <v:shape id="_x0000_i1028" type="#_x0000_t75" style="width:10pt;height:10pt" o:ole="">
            <v:imagedata r:id="rId14" o:title=""/>
          </v:shape>
          <o:OLEObject Type="Embed" ProgID="Equation.3" ShapeID="_x0000_i1028" DrawAspect="Content" ObjectID="_1519015769" r:id="rId15"/>
        </w:object>
      </w:r>
      <w:r w:rsidR="00C848F7" w:rsidRPr="00B3078D">
        <w:rPr>
          <w:rFonts w:eastAsia="宋体" w:hint="eastAsia"/>
          <w:sz w:val="20"/>
          <w:szCs w:val="20"/>
          <w:lang w:eastAsia="zh-CN"/>
        </w:rPr>
        <w:t>[0 1]</w:t>
      </w:r>
      <w:r w:rsidRPr="00B3078D">
        <w:rPr>
          <w:rFonts w:hint="eastAsia"/>
          <w:sz w:val="20"/>
          <w:szCs w:val="20"/>
        </w:rPr>
        <w:t xml:space="preserve"> </w:t>
      </w:r>
      <w:r w:rsidR="00171982">
        <w:rPr>
          <w:rFonts w:eastAsiaTheme="minorEastAsia" w:hint="eastAsia"/>
          <w:sz w:val="20"/>
          <w:szCs w:val="20"/>
          <w:lang w:eastAsia="zh-CN"/>
        </w:rPr>
        <w:t>denotes</w:t>
      </w:r>
      <w:r w:rsidRPr="00B3078D">
        <w:rPr>
          <w:rFonts w:hint="eastAsia"/>
          <w:sz w:val="20"/>
          <w:szCs w:val="20"/>
        </w:rPr>
        <w:t xml:space="preserve"> the blockage </w:t>
      </w:r>
      <w:r w:rsidRPr="00B3078D">
        <w:rPr>
          <w:sz w:val="20"/>
          <w:szCs w:val="20"/>
        </w:rPr>
        <w:t>probability</w:t>
      </w:r>
      <w:r w:rsidR="00C848F7">
        <w:rPr>
          <w:rFonts w:hint="eastAsia"/>
          <w:sz w:val="20"/>
          <w:szCs w:val="20"/>
        </w:rPr>
        <w:t xml:space="preserve"> for </w:t>
      </w:r>
      <w:r w:rsidR="00C848F7">
        <w:rPr>
          <w:sz w:val="20"/>
          <w:szCs w:val="20"/>
        </w:rPr>
        <w:t>a</w:t>
      </w:r>
      <w:r w:rsidRPr="00B3078D">
        <w:rPr>
          <w:rFonts w:hint="eastAsia"/>
          <w:sz w:val="20"/>
          <w:szCs w:val="20"/>
        </w:rPr>
        <w:t xml:space="preserve"> UE</w:t>
      </w:r>
      <w:r w:rsidRPr="00B3078D">
        <w:rPr>
          <w:rFonts w:eastAsia="宋体" w:hint="eastAsia"/>
          <w:sz w:val="20"/>
          <w:szCs w:val="20"/>
          <w:lang w:eastAsia="zh-CN"/>
        </w:rPr>
        <w:t>.</w:t>
      </w:r>
    </w:p>
    <w:p w:rsidR="00B3078D" w:rsidRPr="00B3078D" w:rsidRDefault="00B3078D" w:rsidP="00B3078D">
      <w:pPr>
        <w:pStyle w:val="ListParagraph"/>
        <w:widowControl w:val="0"/>
        <w:numPr>
          <w:ilvl w:val="0"/>
          <w:numId w:val="33"/>
        </w:numPr>
        <w:ind w:left="851" w:firstLineChars="0"/>
        <w:jc w:val="both"/>
        <w:rPr>
          <w:sz w:val="20"/>
          <w:szCs w:val="20"/>
        </w:rPr>
      </w:pPr>
      <w:r w:rsidRPr="00B3078D">
        <w:rPr>
          <w:position w:val="-10"/>
          <w:sz w:val="20"/>
          <w:szCs w:val="20"/>
        </w:rPr>
        <w:object w:dxaOrig="279" w:dyaOrig="300">
          <v:shape id="_x0000_i1029" type="#_x0000_t75" style="width:14pt;height:15pt" o:ole="">
            <v:imagedata r:id="rId16" o:title=""/>
          </v:shape>
          <o:OLEObject Type="Embed" ProgID="Equation.DSMT4" ShapeID="_x0000_i1029" DrawAspect="Content" ObjectID="_1519015770" r:id="rId17"/>
        </w:object>
      </w:r>
      <w:r w:rsidR="00C848F7" w:rsidRPr="00C848F7">
        <w:rPr>
          <w:position w:val="-4"/>
          <w:sz w:val="20"/>
          <w:szCs w:val="20"/>
        </w:rPr>
        <w:object w:dxaOrig="200" w:dyaOrig="200">
          <v:shape id="_x0000_i1030" type="#_x0000_t75" style="width:10pt;height:10pt" o:ole="">
            <v:imagedata r:id="rId14" o:title=""/>
          </v:shape>
          <o:OLEObject Type="Embed" ProgID="Equation.3" ShapeID="_x0000_i1030" DrawAspect="Content" ObjectID="_1519015771" r:id="rId18"/>
        </w:object>
      </w:r>
      <w:r w:rsidR="00C848F7" w:rsidRPr="00B3078D">
        <w:rPr>
          <w:rFonts w:eastAsia="宋体" w:hint="eastAsia"/>
          <w:sz w:val="20"/>
          <w:szCs w:val="20"/>
          <w:lang w:eastAsia="zh-CN"/>
        </w:rPr>
        <w:t>[0 1]</w:t>
      </w:r>
      <w:r w:rsidRPr="00B3078D">
        <w:rPr>
          <w:rFonts w:hint="eastAsia"/>
          <w:sz w:val="20"/>
          <w:szCs w:val="20"/>
        </w:rPr>
        <w:t xml:space="preserve"> </w:t>
      </w:r>
      <w:r w:rsidR="00171982">
        <w:rPr>
          <w:rFonts w:eastAsiaTheme="minorEastAsia" w:hint="eastAsia"/>
          <w:sz w:val="20"/>
          <w:szCs w:val="20"/>
          <w:lang w:eastAsia="zh-CN"/>
        </w:rPr>
        <w:t>denotes</w:t>
      </w:r>
      <w:r w:rsidRPr="00B3078D">
        <w:rPr>
          <w:rFonts w:hint="eastAsia"/>
          <w:sz w:val="20"/>
          <w:szCs w:val="20"/>
        </w:rPr>
        <w:t xml:space="preserve"> the </w:t>
      </w:r>
      <w:r w:rsidR="00466793">
        <w:rPr>
          <w:rFonts w:eastAsiaTheme="minorEastAsia" w:hint="eastAsia"/>
          <w:sz w:val="20"/>
          <w:szCs w:val="20"/>
          <w:lang w:eastAsia="zh-CN"/>
        </w:rPr>
        <w:t>percentage</w:t>
      </w:r>
      <w:r w:rsidR="00466793" w:rsidRPr="00B3078D">
        <w:rPr>
          <w:rFonts w:hint="eastAsia"/>
          <w:sz w:val="20"/>
          <w:szCs w:val="20"/>
        </w:rPr>
        <w:t xml:space="preserve"> </w:t>
      </w:r>
      <w:r w:rsidRPr="00B3078D">
        <w:rPr>
          <w:rFonts w:hint="eastAsia"/>
          <w:sz w:val="20"/>
          <w:szCs w:val="20"/>
        </w:rPr>
        <w:t xml:space="preserve">of blocked path for the </w:t>
      </w:r>
      <w:r w:rsidRPr="00B3078D">
        <w:rPr>
          <w:rFonts w:eastAsia="宋体" w:hint="eastAsia"/>
          <w:sz w:val="20"/>
          <w:szCs w:val="20"/>
          <w:lang w:eastAsia="zh-CN"/>
        </w:rPr>
        <w:t xml:space="preserve">effected </w:t>
      </w:r>
      <w:r w:rsidRPr="00B3078D">
        <w:rPr>
          <w:rFonts w:hint="eastAsia"/>
          <w:sz w:val="20"/>
          <w:szCs w:val="20"/>
        </w:rPr>
        <w:t>UE</w:t>
      </w:r>
      <w:r w:rsidRPr="00B3078D">
        <w:rPr>
          <w:rFonts w:eastAsia="宋体" w:hint="eastAsia"/>
          <w:sz w:val="20"/>
          <w:szCs w:val="20"/>
          <w:lang w:eastAsia="zh-CN"/>
        </w:rPr>
        <w:t>.</w:t>
      </w:r>
    </w:p>
    <w:p w:rsidR="00B3078D" w:rsidRPr="002B3F4C" w:rsidRDefault="00B3078D" w:rsidP="00B3078D">
      <w:pPr>
        <w:pStyle w:val="ListParagraph"/>
        <w:widowControl w:val="0"/>
        <w:numPr>
          <w:ilvl w:val="0"/>
          <w:numId w:val="33"/>
        </w:numPr>
        <w:ind w:left="851" w:firstLineChars="0"/>
        <w:jc w:val="both"/>
        <w:rPr>
          <w:sz w:val="20"/>
          <w:szCs w:val="20"/>
        </w:rPr>
      </w:pPr>
      <w:r w:rsidRPr="002B3F4C">
        <w:rPr>
          <w:rFonts w:eastAsia="宋体"/>
          <w:position w:val="-10"/>
          <w:sz w:val="20"/>
          <w:szCs w:val="20"/>
          <w:lang w:val="en-US" w:eastAsia="zh-CN"/>
        </w:rPr>
        <w:object w:dxaOrig="380" w:dyaOrig="300">
          <v:shape id="_x0000_i1031" type="#_x0000_t75" style="width:19pt;height:15pt" o:ole="">
            <v:imagedata r:id="rId19" o:title=""/>
          </v:shape>
          <o:OLEObject Type="Embed" ProgID="Equation.DSMT4" ShapeID="_x0000_i1031" DrawAspect="Content" ObjectID="_1519015772" r:id="rId20"/>
        </w:object>
      </w:r>
      <w:r w:rsidRPr="002B3F4C">
        <w:rPr>
          <w:rFonts w:eastAsia="宋体" w:hint="eastAsia"/>
          <w:sz w:val="20"/>
          <w:szCs w:val="20"/>
          <w:lang w:val="en-US" w:eastAsia="zh-CN"/>
        </w:rPr>
        <w:t>,</w:t>
      </w:r>
      <w:r w:rsidRPr="002B3F4C">
        <w:rPr>
          <w:rFonts w:eastAsia="宋体"/>
          <w:position w:val="-10"/>
          <w:sz w:val="20"/>
          <w:szCs w:val="20"/>
          <w:lang w:val="en-US" w:eastAsia="zh-CN"/>
        </w:rPr>
        <w:object w:dxaOrig="400" w:dyaOrig="300">
          <v:shape id="_x0000_i1032" type="#_x0000_t75" style="width:20pt;height:15pt" o:ole="">
            <v:imagedata r:id="rId21" o:title=""/>
          </v:shape>
          <o:OLEObject Type="Embed" ProgID="Equation.DSMT4" ShapeID="_x0000_i1032" DrawAspect="Content" ObjectID="_1519015773" r:id="rId22"/>
        </w:object>
      </w:r>
      <w:r w:rsidRPr="002B3F4C">
        <w:rPr>
          <w:rFonts w:eastAsia="宋体" w:hint="eastAsia"/>
          <w:sz w:val="20"/>
          <w:szCs w:val="20"/>
          <w:lang w:val="en-US" w:eastAsia="zh-CN"/>
        </w:rPr>
        <w:t>,</w:t>
      </w:r>
      <w:r w:rsidRPr="002B3F4C">
        <w:rPr>
          <w:rFonts w:eastAsia="宋体"/>
          <w:position w:val="-10"/>
          <w:sz w:val="20"/>
          <w:szCs w:val="20"/>
          <w:lang w:val="en-US" w:eastAsia="zh-CN"/>
        </w:rPr>
        <w:object w:dxaOrig="380" w:dyaOrig="300">
          <v:shape id="_x0000_i1033" type="#_x0000_t75" style="width:19pt;height:15pt" o:ole="">
            <v:imagedata r:id="rId23" o:title=""/>
          </v:shape>
          <o:OLEObject Type="Embed" ProgID="Equation.DSMT4" ShapeID="_x0000_i1033" DrawAspect="Content" ObjectID="_1519015774" r:id="rId24"/>
        </w:object>
      </w:r>
      <w:r w:rsidRPr="002B3F4C">
        <w:rPr>
          <w:rFonts w:eastAsia="宋体" w:hint="eastAsia"/>
          <w:sz w:val="20"/>
          <w:szCs w:val="20"/>
          <w:lang w:val="en-US" w:eastAsia="zh-CN"/>
        </w:rPr>
        <w:t xml:space="preserve">and </w:t>
      </w:r>
      <w:r w:rsidRPr="002B3F4C">
        <w:rPr>
          <w:rFonts w:eastAsia="宋体"/>
          <w:position w:val="-10"/>
          <w:sz w:val="20"/>
          <w:szCs w:val="20"/>
          <w:lang w:val="en-US" w:eastAsia="zh-CN"/>
        </w:rPr>
        <w:object w:dxaOrig="400" w:dyaOrig="300">
          <v:shape id="_x0000_i1034" type="#_x0000_t75" style="width:20pt;height:15pt" o:ole="">
            <v:imagedata r:id="rId25" o:title=""/>
          </v:shape>
          <o:OLEObject Type="Embed" ProgID="Equation.DSMT4" ShapeID="_x0000_i1034" DrawAspect="Content" ObjectID="_1519015775" r:id="rId26"/>
        </w:object>
      </w:r>
      <w:r w:rsidR="00171982" w:rsidRPr="002B3F4C">
        <w:rPr>
          <w:rFonts w:eastAsia="宋体" w:hint="eastAsia"/>
          <w:sz w:val="20"/>
          <w:szCs w:val="20"/>
          <w:lang w:val="en-US" w:eastAsia="zh-CN"/>
        </w:rPr>
        <w:t xml:space="preserve"> denote</w:t>
      </w:r>
      <w:r w:rsidRPr="002B3F4C">
        <w:rPr>
          <w:rFonts w:eastAsia="宋体" w:hint="eastAsia"/>
          <w:sz w:val="20"/>
          <w:szCs w:val="20"/>
          <w:lang w:val="en-US" w:eastAsia="zh-CN"/>
        </w:rPr>
        <w:t xml:space="preserve"> the span</w:t>
      </w:r>
      <w:r w:rsidR="00330373">
        <w:rPr>
          <w:rFonts w:eastAsia="宋体"/>
          <w:sz w:val="20"/>
          <w:szCs w:val="20"/>
          <w:lang w:val="en-US" w:eastAsia="zh-CN"/>
        </w:rPr>
        <w:t>s</w:t>
      </w:r>
      <w:r w:rsidRPr="002B3F4C">
        <w:rPr>
          <w:rFonts w:eastAsia="宋体" w:hint="eastAsia"/>
          <w:sz w:val="20"/>
          <w:szCs w:val="20"/>
          <w:lang w:val="en-US" w:eastAsia="zh-CN"/>
        </w:rPr>
        <w:t xml:space="preserve"> of the </w:t>
      </w:r>
      <w:r w:rsidR="00330373">
        <w:rPr>
          <w:rFonts w:eastAsia="宋体"/>
          <w:sz w:val="20"/>
          <w:szCs w:val="20"/>
          <w:lang w:val="en-US" w:eastAsia="zh-CN"/>
        </w:rPr>
        <w:t xml:space="preserve">impact </w:t>
      </w:r>
      <w:r w:rsidR="00EB00C3" w:rsidRPr="002B3F4C">
        <w:rPr>
          <w:rFonts w:eastAsia="宋体" w:hint="eastAsia"/>
          <w:sz w:val="20"/>
          <w:szCs w:val="20"/>
          <w:lang w:val="en-US" w:eastAsia="zh-CN"/>
        </w:rPr>
        <w:t>coverage</w:t>
      </w:r>
      <w:r w:rsidR="00EB00C3" w:rsidRPr="002B3F4C">
        <w:rPr>
          <w:rFonts w:eastAsia="宋体" w:hint="eastAsia"/>
          <w:sz w:val="20"/>
          <w:szCs w:val="20"/>
          <w:lang w:eastAsia="zh-CN"/>
        </w:rPr>
        <w:t xml:space="preserve"> </w:t>
      </w:r>
      <w:r w:rsidRPr="002B3F4C">
        <w:rPr>
          <w:rFonts w:eastAsia="宋体" w:hint="eastAsia"/>
          <w:sz w:val="20"/>
          <w:szCs w:val="20"/>
          <w:lang w:val="en-US" w:eastAsia="zh-CN"/>
        </w:rPr>
        <w:t xml:space="preserve">in the spatial </w:t>
      </w:r>
      <w:r w:rsidRPr="002B3F4C">
        <w:rPr>
          <w:rFonts w:eastAsia="宋体"/>
          <w:sz w:val="20"/>
          <w:szCs w:val="20"/>
          <w:lang w:val="en-US" w:eastAsia="zh-CN"/>
        </w:rPr>
        <w:t>domain</w:t>
      </w:r>
      <w:r w:rsidRPr="002B3F4C">
        <w:rPr>
          <w:rFonts w:eastAsia="宋体" w:hint="eastAsia"/>
          <w:sz w:val="20"/>
          <w:szCs w:val="20"/>
          <w:lang w:val="en-US" w:eastAsia="zh-CN"/>
        </w:rPr>
        <w:t xml:space="preserve"> </w:t>
      </w:r>
      <w:r w:rsidR="00330373">
        <w:rPr>
          <w:rFonts w:eastAsia="宋体"/>
          <w:sz w:val="20"/>
          <w:szCs w:val="20"/>
          <w:lang w:val="en-US" w:eastAsia="zh-CN"/>
        </w:rPr>
        <w:t xml:space="preserve">for a UE, </w:t>
      </w:r>
      <w:r w:rsidRPr="002B3F4C">
        <w:rPr>
          <w:rFonts w:eastAsia="宋体" w:hint="eastAsia"/>
          <w:sz w:val="20"/>
          <w:szCs w:val="20"/>
          <w:lang w:val="en-US" w:eastAsia="zh-CN"/>
        </w:rPr>
        <w:t xml:space="preserve">including </w:t>
      </w:r>
      <w:r w:rsidR="00330373">
        <w:rPr>
          <w:rFonts w:eastAsia="宋体"/>
          <w:sz w:val="20"/>
          <w:szCs w:val="20"/>
          <w:lang w:val="en-US" w:eastAsia="zh-CN"/>
        </w:rPr>
        <w:t xml:space="preserve">spans on both </w:t>
      </w:r>
      <w:r w:rsidRPr="002B3F4C">
        <w:rPr>
          <w:rFonts w:eastAsia="宋体" w:hint="eastAsia"/>
          <w:sz w:val="20"/>
          <w:szCs w:val="20"/>
          <w:lang w:val="en-US" w:eastAsia="zh-CN"/>
        </w:rPr>
        <w:t xml:space="preserve">azimuth and elevation </w:t>
      </w:r>
      <w:r w:rsidR="00330373">
        <w:rPr>
          <w:rFonts w:eastAsia="宋体"/>
          <w:sz w:val="20"/>
          <w:szCs w:val="20"/>
          <w:lang w:val="en-US" w:eastAsia="zh-CN"/>
        </w:rPr>
        <w:t>directions and on</w:t>
      </w:r>
      <w:r w:rsidRPr="002B3F4C">
        <w:rPr>
          <w:rFonts w:eastAsia="宋体" w:hint="eastAsia"/>
          <w:sz w:val="20"/>
          <w:szCs w:val="20"/>
          <w:lang w:val="en-US" w:eastAsia="zh-CN"/>
        </w:rPr>
        <w:t xml:space="preserve"> both </w:t>
      </w:r>
      <w:r w:rsidRPr="002B3F4C">
        <w:rPr>
          <w:rFonts w:eastAsia="宋体"/>
          <w:sz w:val="20"/>
          <w:szCs w:val="20"/>
          <w:lang w:val="en-US" w:eastAsia="zh-CN"/>
        </w:rPr>
        <w:t>arrival</w:t>
      </w:r>
      <w:r w:rsidRPr="002B3F4C">
        <w:rPr>
          <w:rFonts w:eastAsia="宋体" w:hint="eastAsia"/>
          <w:sz w:val="20"/>
          <w:szCs w:val="20"/>
          <w:lang w:val="en-US" w:eastAsia="zh-CN"/>
        </w:rPr>
        <w:t xml:space="preserve"> and </w:t>
      </w:r>
      <w:r w:rsidRPr="002B3F4C">
        <w:rPr>
          <w:rFonts w:eastAsia="宋体"/>
          <w:sz w:val="20"/>
          <w:szCs w:val="20"/>
          <w:lang w:val="en-US" w:eastAsia="zh-CN"/>
        </w:rPr>
        <w:t>departure</w:t>
      </w:r>
      <w:r w:rsidRPr="002B3F4C">
        <w:rPr>
          <w:rFonts w:eastAsia="宋体" w:hint="eastAsia"/>
          <w:sz w:val="20"/>
          <w:szCs w:val="20"/>
          <w:lang w:val="en-US" w:eastAsia="zh-CN"/>
        </w:rPr>
        <w:t xml:space="preserve"> sides. </w:t>
      </w:r>
      <w:r w:rsidR="00330373">
        <w:rPr>
          <w:rFonts w:eastAsia="宋体"/>
          <w:sz w:val="20"/>
          <w:szCs w:val="20"/>
          <w:lang w:val="en-US" w:eastAsia="zh-CN"/>
        </w:rPr>
        <w:t>The central direction of the impact coverage</w:t>
      </w:r>
      <w:r w:rsidRPr="002B3F4C">
        <w:rPr>
          <w:rFonts w:eastAsia="宋体"/>
          <w:sz w:val="20"/>
          <w:szCs w:val="20"/>
          <w:lang w:val="en-US" w:eastAsia="zh-CN"/>
        </w:rPr>
        <w:t xml:space="preserve"> can be randomly </w:t>
      </w:r>
      <w:r w:rsidR="00330373">
        <w:rPr>
          <w:rFonts w:eastAsia="宋体" w:hint="eastAsia"/>
          <w:sz w:val="20"/>
          <w:szCs w:val="20"/>
          <w:lang w:val="en-US" w:eastAsia="zh-CN"/>
        </w:rPr>
        <w:t xml:space="preserve">assigned </w:t>
      </w:r>
      <w:r w:rsidR="00330373">
        <w:rPr>
          <w:rFonts w:eastAsia="宋体"/>
          <w:sz w:val="20"/>
          <w:szCs w:val="20"/>
          <w:lang w:val="en-US" w:eastAsia="zh-CN"/>
        </w:rPr>
        <w:t>based on</w:t>
      </w:r>
      <w:r w:rsidRPr="002B3F4C">
        <w:rPr>
          <w:rFonts w:eastAsia="宋体" w:hint="eastAsia"/>
          <w:sz w:val="20"/>
          <w:szCs w:val="20"/>
          <w:lang w:val="en-US" w:eastAsia="zh-CN"/>
        </w:rPr>
        <w:t xml:space="preserve"> </w:t>
      </w:r>
      <w:r w:rsidRPr="002B3F4C">
        <w:rPr>
          <w:rFonts w:eastAsia="宋体"/>
          <w:sz w:val="20"/>
          <w:szCs w:val="20"/>
          <w:lang w:val="en-US" w:eastAsia="zh-CN"/>
        </w:rPr>
        <w:t>the</w:t>
      </w:r>
      <w:r w:rsidRPr="002B3F4C">
        <w:rPr>
          <w:rFonts w:eastAsia="宋体" w:hint="eastAsia"/>
          <w:sz w:val="20"/>
          <w:szCs w:val="20"/>
          <w:lang w:val="en-US" w:eastAsia="zh-CN"/>
        </w:rPr>
        <w:t xml:space="preserve"> corresponding parameters of any recei</w:t>
      </w:r>
      <w:r w:rsidR="00330373">
        <w:rPr>
          <w:rFonts w:eastAsia="宋体" w:hint="eastAsia"/>
          <w:sz w:val="20"/>
          <w:szCs w:val="20"/>
          <w:lang w:val="en-US" w:eastAsia="zh-CN"/>
        </w:rPr>
        <w:t xml:space="preserve">ved path </w:t>
      </w:r>
      <w:r w:rsidR="00330373">
        <w:rPr>
          <w:rFonts w:eastAsia="宋体"/>
          <w:sz w:val="20"/>
          <w:szCs w:val="20"/>
          <w:lang w:val="en-US" w:eastAsia="zh-CN"/>
        </w:rPr>
        <w:t>for the</w:t>
      </w:r>
      <w:r w:rsidRPr="002B3F4C">
        <w:rPr>
          <w:rFonts w:eastAsia="宋体" w:hint="eastAsia"/>
          <w:sz w:val="20"/>
          <w:szCs w:val="20"/>
          <w:lang w:val="en-US" w:eastAsia="zh-CN"/>
        </w:rPr>
        <w:t xml:space="preserve"> UE.</w:t>
      </w:r>
      <w:r w:rsidRPr="002B3F4C">
        <w:rPr>
          <w:rFonts w:eastAsia="宋体"/>
          <w:sz w:val="20"/>
          <w:szCs w:val="20"/>
          <w:lang w:val="en-US" w:eastAsia="zh-CN"/>
        </w:rPr>
        <w:t xml:space="preserve"> </w:t>
      </w:r>
    </w:p>
    <w:p w:rsidR="00B3078D" w:rsidRPr="00B3078D" w:rsidRDefault="00B3078D" w:rsidP="00B3078D">
      <w:pPr>
        <w:pStyle w:val="ListParagraph"/>
        <w:widowControl w:val="0"/>
        <w:numPr>
          <w:ilvl w:val="0"/>
          <w:numId w:val="33"/>
        </w:numPr>
        <w:ind w:left="851" w:firstLineChars="0"/>
        <w:jc w:val="both"/>
        <w:rPr>
          <w:sz w:val="20"/>
          <w:szCs w:val="20"/>
        </w:rPr>
      </w:pPr>
      <w:r w:rsidRPr="002B3F4C">
        <w:rPr>
          <w:position w:val="-10"/>
          <w:sz w:val="20"/>
          <w:szCs w:val="20"/>
        </w:rPr>
        <w:object w:dxaOrig="300" w:dyaOrig="320">
          <v:shape id="_x0000_i1035" type="#_x0000_t75" style="width:15pt;height:16.5pt" o:ole="">
            <v:imagedata r:id="rId27" o:title=""/>
          </v:shape>
          <o:OLEObject Type="Embed" ProgID="Equation.DSMT4" ShapeID="_x0000_i1035" DrawAspect="Content" ObjectID="_1519015776" r:id="rId28"/>
        </w:object>
      </w:r>
      <w:r w:rsidRPr="002B3F4C">
        <w:rPr>
          <w:rFonts w:eastAsia="宋体" w:hint="eastAsia"/>
          <w:position w:val="-12"/>
          <w:sz w:val="20"/>
          <w:szCs w:val="20"/>
          <w:lang w:eastAsia="zh-CN"/>
        </w:rPr>
        <w:t xml:space="preserve"> </w:t>
      </w:r>
      <w:r w:rsidR="00075EEF" w:rsidRPr="002B3F4C">
        <w:rPr>
          <w:rFonts w:eastAsiaTheme="minorEastAsia" w:hint="eastAsia"/>
          <w:sz w:val="20"/>
          <w:szCs w:val="20"/>
          <w:lang w:eastAsia="zh-CN"/>
        </w:rPr>
        <w:t>den</w:t>
      </w:r>
      <w:r w:rsidR="00075EEF">
        <w:rPr>
          <w:rFonts w:eastAsiaTheme="minorEastAsia" w:hint="eastAsia"/>
          <w:sz w:val="20"/>
          <w:szCs w:val="20"/>
          <w:lang w:eastAsia="zh-CN"/>
        </w:rPr>
        <w:t>otes</w:t>
      </w:r>
      <w:r w:rsidR="002B3F4C">
        <w:rPr>
          <w:rFonts w:eastAsiaTheme="minorEastAsia" w:hint="eastAsia"/>
          <w:sz w:val="20"/>
          <w:szCs w:val="20"/>
          <w:lang w:eastAsia="zh-CN"/>
        </w:rPr>
        <w:t xml:space="preserve"> </w:t>
      </w:r>
      <w:r w:rsidRPr="00B3078D">
        <w:rPr>
          <w:rFonts w:hint="eastAsia"/>
          <w:sz w:val="20"/>
          <w:szCs w:val="20"/>
        </w:rPr>
        <w:t xml:space="preserve">to </w:t>
      </w:r>
      <w:bookmarkStart w:id="6" w:name="OLE_LINK15"/>
      <w:bookmarkStart w:id="7" w:name="OLE_LINK16"/>
      <w:r w:rsidRPr="00B3078D">
        <w:rPr>
          <w:sz w:val="20"/>
          <w:szCs w:val="20"/>
        </w:rPr>
        <w:t>the</w:t>
      </w:r>
      <w:r w:rsidRPr="00B3078D">
        <w:rPr>
          <w:rFonts w:hint="eastAsia"/>
          <w:sz w:val="20"/>
          <w:szCs w:val="20"/>
        </w:rPr>
        <w:t xml:space="preserve"> power attenuation</w:t>
      </w:r>
      <w:bookmarkEnd w:id="6"/>
      <w:bookmarkEnd w:id="7"/>
      <w:r w:rsidRPr="00B3078D">
        <w:rPr>
          <w:rFonts w:hint="eastAsia"/>
          <w:sz w:val="20"/>
          <w:szCs w:val="20"/>
        </w:rPr>
        <w:t xml:space="preserve"> (or loss) for each path (or cluster) </w:t>
      </w:r>
      <w:r w:rsidR="00330373">
        <w:rPr>
          <w:sz w:val="20"/>
          <w:szCs w:val="20"/>
        </w:rPr>
        <w:t>falling into the impact coverage of human blockage</w:t>
      </w:r>
      <w:r w:rsidRPr="00B3078D">
        <w:rPr>
          <w:rFonts w:hint="eastAsia"/>
          <w:sz w:val="20"/>
          <w:szCs w:val="20"/>
        </w:rPr>
        <w:t>.</w:t>
      </w:r>
    </w:p>
    <w:p w:rsidR="00B3078D" w:rsidRPr="00B3078D" w:rsidRDefault="00B3078D" w:rsidP="00B3078D">
      <w:pPr>
        <w:pStyle w:val="Caption"/>
        <w:keepNext/>
        <w:jc w:val="center"/>
        <w:rPr>
          <w:sz w:val="20"/>
          <w:szCs w:val="20"/>
        </w:rPr>
      </w:pPr>
      <w:bookmarkStart w:id="8" w:name="_Ref444696387"/>
      <w:r w:rsidRPr="00B3078D">
        <w:rPr>
          <w:sz w:val="20"/>
          <w:szCs w:val="20"/>
        </w:rPr>
        <w:t xml:space="preserve">Table </w:t>
      </w:r>
      <w:r w:rsidR="0060105B" w:rsidRPr="00B3078D">
        <w:rPr>
          <w:sz w:val="20"/>
          <w:szCs w:val="20"/>
        </w:rPr>
        <w:fldChar w:fldCharType="begin"/>
      </w:r>
      <w:r w:rsidRPr="00B3078D">
        <w:rPr>
          <w:sz w:val="20"/>
          <w:szCs w:val="20"/>
        </w:rPr>
        <w:instrText xml:space="preserve"> SEQ Table \* ARABIC </w:instrText>
      </w:r>
      <w:r w:rsidR="0060105B" w:rsidRPr="00B3078D">
        <w:rPr>
          <w:sz w:val="20"/>
          <w:szCs w:val="20"/>
        </w:rPr>
        <w:fldChar w:fldCharType="separate"/>
      </w:r>
      <w:r w:rsidR="00CC0799">
        <w:rPr>
          <w:noProof/>
          <w:sz w:val="20"/>
          <w:szCs w:val="20"/>
        </w:rPr>
        <w:t>1</w:t>
      </w:r>
      <w:r w:rsidR="0060105B" w:rsidRPr="00B3078D">
        <w:rPr>
          <w:sz w:val="20"/>
          <w:szCs w:val="20"/>
        </w:rPr>
        <w:fldChar w:fldCharType="end"/>
      </w:r>
      <w:bookmarkEnd w:id="8"/>
      <w:r w:rsidRPr="00B3078D">
        <w:rPr>
          <w:rFonts w:hint="eastAsia"/>
          <w:sz w:val="20"/>
          <w:szCs w:val="20"/>
        </w:rPr>
        <w:t xml:space="preserve"> </w:t>
      </w:r>
      <w:r w:rsidR="00330373">
        <w:rPr>
          <w:sz w:val="20"/>
          <w:szCs w:val="20"/>
        </w:rPr>
        <w:t>Table format in</w:t>
      </w:r>
      <w:r w:rsidRPr="00B3078D">
        <w:rPr>
          <w:rFonts w:hint="eastAsia"/>
          <w:sz w:val="20"/>
          <w:szCs w:val="20"/>
        </w:rPr>
        <w:t xml:space="preserve"> the statistical model for human blockage</w:t>
      </w:r>
    </w:p>
    <w:tbl>
      <w:tblPr>
        <w:tblW w:w="9245" w:type="dxa"/>
        <w:jc w:val="center"/>
        <w:tblInd w:w="93" w:type="dxa"/>
        <w:tblLook w:val="04A0"/>
      </w:tblPr>
      <w:tblGrid>
        <w:gridCol w:w="1213"/>
        <w:gridCol w:w="1296"/>
        <w:gridCol w:w="1242"/>
        <w:gridCol w:w="591"/>
        <w:gridCol w:w="528"/>
        <w:gridCol w:w="867"/>
        <w:gridCol w:w="899"/>
        <w:gridCol w:w="846"/>
        <w:gridCol w:w="867"/>
        <w:gridCol w:w="896"/>
      </w:tblGrid>
      <w:tr w:rsidR="00B3078D" w:rsidRPr="00B3078D" w:rsidTr="001406DD">
        <w:trPr>
          <w:trHeight w:val="117"/>
          <w:jc w:val="center"/>
        </w:trPr>
        <w:tc>
          <w:tcPr>
            <w:tcW w:w="37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Configuration</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340" w:dyaOrig="300">
                <v:shape id="_x0000_i1036" type="#_x0000_t75" style="width:17pt;height:15pt" o:ole="">
                  <v:imagedata r:id="rId29" o:title=""/>
                </v:shape>
                <o:OLEObject Type="Embed" ProgID="Equation.DSMT4" ShapeID="_x0000_i1036" DrawAspect="Content" ObjectID="_1519015777" r:id="rId30"/>
              </w:objec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279" w:dyaOrig="300">
                <v:shape id="_x0000_i1037" type="#_x0000_t75" style="width:14pt;height:15pt" o:ole="">
                  <v:imagedata r:id="rId31" o:title=""/>
                </v:shape>
                <o:OLEObject Type="Embed" ProgID="Equation.DSMT4" ShapeID="_x0000_i1037" DrawAspect="Content" ObjectID="_1519015778" r:id="rId32"/>
              </w:objec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hint="eastAsia"/>
                <w:sz w:val="20"/>
                <w:szCs w:val="20"/>
                <w:lang w:val="en-US" w:eastAsia="zh-CN"/>
              </w:rPr>
              <w:t xml:space="preserve">Spatial </w:t>
            </w:r>
            <w:r w:rsidRPr="00B3078D">
              <w:rPr>
                <w:rFonts w:eastAsia="宋体"/>
                <w:sz w:val="20"/>
                <w:szCs w:val="20"/>
                <w:lang w:val="en-US" w:eastAsia="zh-CN"/>
              </w:rPr>
              <w:t>Coverage</w:t>
            </w:r>
          </w:p>
        </w:tc>
        <w:tc>
          <w:tcPr>
            <w:tcW w:w="79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680" w:dyaOrig="320">
                <v:shape id="_x0000_i1038" type="#_x0000_t75" style="width:34pt;height:16.5pt" o:ole="">
                  <v:imagedata r:id="rId33" o:title=""/>
                </v:shape>
                <o:OLEObject Type="Embed" ProgID="Equation.DSMT4" ShapeID="_x0000_i1038" DrawAspect="Content" ObjectID="_1519015779" r:id="rId34"/>
              </w:object>
            </w:r>
          </w:p>
        </w:tc>
      </w:tr>
      <w:tr w:rsidR="00B3078D" w:rsidRPr="00B3078D" w:rsidTr="001406DD">
        <w:trPr>
          <w:trHeight w:val="279"/>
          <w:jc w:val="center"/>
        </w:trPr>
        <w:tc>
          <w:tcPr>
            <w:tcW w:w="1212" w:type="dxa"/>
            <w:tcBorders>
              <w:top w:val="nil"/>
              <w:left w:val="single" w:sz="4" w:space="0" w:color="auto"/>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Scenario</w:t>
            </w:r>
          </w:p>
        </w:tc>
        <w:tc>
          <w:tcPr>
            <w:tcW w:w="1296" w:type="dxa"/>
            <w:tcBorders>
              <w:top w:val="nil"/>
              <w:left w:val="nil"/>
              <w:bottom w:val="single" w:sz="4" w:space="0" w:color="auto"/>
              <w:right w:val="single" w:sz="4" w:space="0" w:color="auto"/>
            </w:tcBorders>
            <w:shd w:val="clear" w:color="auto" w:fill="auto"/>
            <w:noWrap/>
            <w:vAlign w:val="center"/>
            <w:hideMark/>
          </w:tcPr>
          <w:p w:rsidR="002D52D2" w:rsidRPr="002D52D2" w:rsidRDefault="002D52D2" w:rsidP="00836762">
            <w:pPr>
              <w:jc w:val="center"/>
              <w:rPr>
                <w:rFonts w:eastAsiaTheme="minorEastAsia"/>
                <w:sz w:val="20"/>
                <w:szCs w:val="20"/>
                <w:lang w:eastAsia="zh-CN"/>
              </w:rPr>
            </w:pPr>
            <w:r w:rsidRPr="002D52D2">
              <w:rPr>
                <w:rFonts w:eastAsiaTheme="minorEastAsia" w:hint="eastAsia"/>
                <w:sz w:val="20"/>
                <w:szCs w:val="20"/>
                <w:lang w:eastAsia="zh-CN"/>
              </w:rPr>
              <w:t xml:space="preserve">Human </w:t>
            </w:r>
            <w:r>
              <w:rPr>
                <w:rFonts w:eastAsiaTheme="minorEastAsia" w:hint="eastAsia"/>
                <w:sz w:val="20"/>
                <w:szCs w:val="20"/>
                <w:lang w:eastAsia="zh-CN"/>
              </w:rPr>
              <w:t>d</w:t>
            </w:r>
            <w:r w:rsidRPr="002D52D2">
              <w:rPr>
                <w:rFonts w:eastAsiaTheme="minorEastAsia" w:hint="eastAsia"/>
                <w:sz w:val="20"/>
                <w:szCs w:val="20"/>
                <w:lang w:eastAsia="zh-CN"/>
              </w:rPr>
              <w:t>ensity</w:t>
            </w:r>
          </w:p>
          <w:p w:rsidR="00B3078D" w:rsidRPr="00B3078D" w:rsidRDefault="00EB00C3" w:rsidP="00836762">
            <w:pPr>
              <w:jc w:val="center"/>
              <w:rPr>
                <w:rFonts w:eastAsia="宋体"/>
                <w:sz w:val="20"/>
                <w:szCs w:val="20"/>
                <w:lang w:val="en-US" w:eastAsia="zh-CN"/>
              </w:rPr>
            </w:pPr>
            <w:r w:rsidRPr="00B7175C">
              <w:rPr>
                <w:b/>
                <w:i/>
                <w:position w:val="-10"/>
                <w:sz w:val="20"/>
                <w:szCs w:val="20"/>
              </w:rPr>
              <w:object w:dxaOrig="300" w:dyaOrig="300">
                <v:shape id="_x0000_i1039" type="#_x0000_t75" style="width:15pt;height:15pt" o:ole="">
                  <v:imagedata r:id="rId35" o:title=""/>
                </v:shape>
                <o:OLEObject Type="Embed" ProgID="Equation.DSMT4" ShapeID="_x0000_i1039" DrawAspect="Content" ObjectID="_1519015780" r:id="rId36"/>
              </w:object>
            </w:r>
            <w:r w:rsidRPr="00B3078D">
              <w:rPr>
                <w:sz w:val="20"/>
                <w:szCs w:val="20"/>
              </w:rPr>
              <w:t xml:space="preserve"> </w:t>
            </w:r>
            <w:r w:rsidR="00B3078D" w:rsidRPr="00B3078D">
              <w:rPr>
                <w:sz w:val="20"/>
                <w:szCs w:val="20"/>
              </w:rPr>
              <w:t>[</w:t>
            </w:r>
            <w:r w:rsidR="002D52D2" w:rsidRPr="001C360D">
              <w:rPr>
                <w:position w:val="-6"/>
              </w:rPr>
              <w:object w:dxaOrig="380" w:dyaOrig="279">
                <v:shape id="_x0000_i1040" type="#_x0000_t75" style="width:19pt;height:14pt" o:ole="">
                  <v:imagedata r:id="rId37" o:title=""/>
                </v:shape>
                <o:OLEObject Type="Embed" ProgID="Equation.DSMT4" ShapeID="_x0000_i1040" DrawAspect="Content" ObjectID="_1519015781" r:id="rId38"/>
              </w:object>
            </w:r>
            <w:r w:rsidR="00B3078D" w:rsidRPr="00B3078D">
              <w:rPr>
                <w:sz w:val="20"/>
                <w:szCs w:val="20"/>
              </w:rPr>
              <w:t>]</w:t>
            </w:r>
          </w:p>
        </w:tc>
        <w:tc>
          <w:tcPr>
            <w:tcW w:w="1242" w:type="dxa"/>
            <w:tcBorders>
              <w:top w:val="nil"/>
              <w:left w:val="nil"/>
              <w:bottom w:val="single" w:sz="4" w:space="0" w:color="auto"/>
              <w:right w:val="single" w:sz="4" w:space="0" w:color="auto"/>
            </w:tcBorders>
            <w:shd w:val="clear" w:color="auto" w:fill="auto"/>
            <w:noWrap/>
            <w:vAlign w:val="center"/>
            <w:hideMark/>
          </w:tcPr>
          <w:p w:rsidR="00B3078D" w:rsidRPr="00B3078D" w:rsidRDefault="002D52D2" w:rsidP="00836762">
            <w:pPr>
              <w:jc w:val="center"/>
              <w:rPr>
                <w:rFonts w:eastAsia="宋体"/>
                <w:sz w:val="20"/>
                <w:szCs w:val="20"/>
                <w:lang w:val="en-US" w:eastAsia="zh-CN"/>
              </w:rPr>
            </w:pPr>
            <w:r>
              <w:rPr>
                <w:rFonts w:eastAsia="宋体" w:hint="eastAsia"/>
                <w:sz w:val="20"/>
                <w:szCs w:val="20"/>
                <w:lang w:val="en-US" w:eastAsia="zh-CN"/>
              </w:rPr>
              <w:t>Frequency</w:t>
            </w:r>
            <w:r>
              <w:t xml:space="preserve"> </w:t>
            </w:r>
            <w:r w:rsidR="00B3078D" w:rsidRPr="001C360D">
              <w:rPr>
                <w:position w:val="-10"/>
              </w:rPr>
              <w:object w:dxaOrig="240" w:dyaOrig="300">
                <v:shape id="_x0000_i1041" type="#_x0000_t75" style="width:12pt;height:15pt" o:ole="">
                  <v:imagedata r:id="rId39" o:title=""/>
                </v:shape>
                <o:OLEObject Type="Embed" ProgID="Equation.DSMT4" ShapeID="_x0000_i1041" DrawAspect="Content" ObjectID="_1519015782" r:id="rId40"/>
              </w:object>
            </w:r>
            <w:r w:rsidR="00B3078D" w:rsidRPr="00B3078D">
              <w:rPr>
                <w:sz w:val="20"/>
                <w:szCs w:val="20"/>
              </w:rPr>
              <w:t xml:space="preserve"> [GHz]</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600" w:dyaOrig="320">
                <v:shape id="_x0000_i1042" type="#_x0000_t75" style="width:30pt;height:16.5pt" o:ole="">
                  <v:imagedata r:id="rId41" o:title=""/>
                </v:shape>
                <o:OLEObject Type="Embed" ProgID="Equation.DSMT4" ShapeID="_x0000_i1042" DrawAspect="Content" ObjectID="_1519015783" r:id="rId42"/>
              </w:object>
            </w:r>
          </w:p>
        </w:tc>
        <w:tc>
          <w:tcPr>
            <w:tcW w:w="0" w:type="auto"/>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620" w:dyaOrig="320">
                <v:shape id="_x0000_i1043" type="#_x0000_t75" style="width:31.5pt;height:16.5pt" o:ole="">
                  <v:imagedata r:id="rId43" o:title=""/>
                </v:shape>
                <o:OLEObject Type="Embed" ProgID="Equation.DSMT4" ShapeID="_x0000_i1043" DrawAspect="Content" ObjectID="_1519015784" r:id="rId44"/>
              </w:object>
            </w:r>
          </w:p>
        </w:tc>
        <w:tc>
          <w:tcPr>
            <w:tcW w:w="0" w:type="auto"/>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580" w:dyaOrig="320">
                <v:shape id="_x0000_i1044" type="#_x0000_t75" style="width:29pt;height:16.5pt" o:ole="">
                  <v:imagedata r:id="rId45" o:title=""/>
                </v:shape>
                <o:OLEObject Type="Embed" ProgID="Equation.DSMT4" ShapeID="_x0000_i1044" DrawAspect="Content" ObjectID="_1519015785" r:id="rId46"/>
              </w:object>
            </w:r>
          </w:p>
        </w:tc>
        <w:tc>
          <w:tcPr>
            <w:tcW w:w="0" w:type="auto"/>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1C360D">
              <w:rPr>
                <w:position w:val="-10"/>
              </w:rPr>
              <w:object w:dxaOrig="600" w:dyaOrig="320">
                <v:shape id="_x0000_i1045" type="#_x0000_t75" style="width:30pt;height:16.5pt" o:ole="">
                  <v:imagedata r:id="rId47" o:title=""/>
                </v:shape>
                <o:OLEObject Type="Embed" ProgID="Equation.DSMT4" ShapeID="_x0000_i1045" DrawAspect="Content" ObjectID="_1519015786" r:id="rId48"/>
              </w:object>
            </w:r>
          </w:p>
        </w:tc>
        <w:tc>
          <w:tcPr>
            <w:tcW w:w="799" w:type="dxa"/>
            <w:vMerge/>
            <w:tcBorders>
              <w:top w:val="single" w:sz="4" w:space="0" w:color="auto"/>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r>
      <w:tr w:rsidR="00B3078D" w:rsidRPr="00B3078D" w:rsidTr="001406DD">
        <w:trPr>
          <w:trHeight w:val="111"/>
          <w:jc w:val="center"/>
        </w:trPr>
        <w:tc>
          <w:tcPr>
            <w:tcW w:w="12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hint="eastAsia"/>
                <w:sz w:val="20"/>
                <w:szCs w:val="20"/>
                <w:lang w:val="en-US" w:eastAsia="zh-CN"/>
              </w:rPr>
              <w:t>Case 1</w:t>
            </w:r>
          </w:p>
        </w:tc>
        <w:tc>
          <w:tcPr>
            <w:tcW w:w="12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Type 1</w:t>
            </w:r>
          </w:p>
        </w:tc>
        <w:tc>
          <w:tcPr>
            <w:tcW w:w="1242" w:type="dxa"/>
            <w:tcBorders>
              <w:top w:val="nil"/>
              <w:left w:val="nil"/>
              <w:bottom w:val="single" w:sz="4" w:space="0" w:color="auto"/>
              <w:right w:val="single" w:sz="4" w:space="0" w:color="auto"/>
            </w:tcBorders>
            <w:shd w:val="clear" w:color="auto" w:fill="auto"/>
            <w:noWrap/>
            <w:vAlign w:val="center"/>
            <w:hideMark/>
          </w:tcPr>
          <w:p w:rsidR="0050380C" w:rsidRPr="00B3078D" w:rsidRDefault="00B3078D" w:rsidP="002D52D2">
            <w:pPr>
              <w:jc w:val="center"/>
              <w:rPr>
                <w:rFonts w:eastAsia="宋体"/>
                <w:sz w:val="20"/>
                <w:szCs w:val="20"/>
                <w:lang w:val="en-US" w:eastAsia="zh-CN"/>
              </w:rPr>
            </w:pPr>
            <w:r w:rsidRPr="002B3F4C">
              <w:rPr>
                <w:rFonts w:eastAsia="宋体"/>
                <w:sz w:val="20"/>
                <w:szCs w:val="20"/>
                <w:lang w:val="en-US" w:eastAsia="zh-CN"/>
              </w:rPr>
              <w:t>Band 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799"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r>
      <w:tr w:rsidR="00B3078D" w:rsidRPr="00B3078D" w:rsidTr="001406DD">
        <w:trPr>
          <w:trHeight w:val="145"/>
          <w:jc w:val="center"/>
        </w:trPr>
        <w:tc>
          <w:tcPr>
            <w:tcW w:w="1212" w:type="dxa"/>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1296" w:type="dxa"/>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1242"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Band B</w:t>
            </w: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799"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r>
      <w:tr w:rsidR="00B3078D" w:rsidRPr="00B3078D" w:rsidTr="001406DD">
        <w:trPr>
          <w:trHeight w:val="177"/>
          <w:jc w:val="center"/>
        </w:trPr>
        <w:tc>
          <w:tcPr>
            <w:tcW w:w="1212" w:type="dxa"/>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12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Type 2</w:t>
            </w:r>
          </w:p>
        </w:tc>
        <w:tc>
          <w:tcPr>
            <w:tcW w:w="1242"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Band 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c>
          <w:tcPr>
            <w:tcW w:w="799"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r>
      <w:tr w:rsidR="00B3078D" w:rsidRPr="00B3078D" w:rsidTr="001406DD">
        <w:trPr>
          <w:trHeight w:val="50"/>
          <w:jc w:val="center"/>
        </w:trPr>
        <w:tc>
          <w:tcPr>
            <w:tcW w:w="1212" w:type="dxa"/>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1296" w:type="dxa"/>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1242"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r w:rsidRPr="00B3078D">
              <w:rPr>
                <w:rFonts w:eastAsia="宋体"/>
                <w:sz w:val="20"/>
                <w:szCs w:val="20"/>
                <w:lang w:val="en-US" w:eastAsia="zh-CN"/>
              </w:rPr>
              <w:t>Band B</w:t>
            </w: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B3078D" w:rsidRPr="00B3078D" w:rsidRDefault="00B3078D" w:rsidP="00836762">
            <w:pPr>
              <w:jc w:val="center"/>
              <w:rPr>
                <w:rFonts w:eastAsia="宋体"/>
                <w:sz w:val="20"/>
                <w:szCs w:val="20"/>
                <w:lang w:val="en-US" w:eastAsia="zh-CN"/>
              </w:rPr>
            </w:pPr>
          </w:p>
        </w:tc>
        <w:tc>
          <w:tcPr>
            <w:tcW w:w="799" w:type="dxa"/>
            <w:tcBorders>
              <w:top w:val="nil"/>
              <w:left w:val="nil"/>
              <w:bottom w:val="single" w:sz="4" w:space="0" w:color="auto"/>
              <w:right w:val="single" w:sz="4" w:space="0" w:color="auto"/>
            </w:tcBorders>
            <w:shd w:val="clear" w:color="auto" w:fill="auto"/>
            <w:noWrap/>
            <w:vAlign w:val="center"/>
            <w:hideMark/>
          </w:tcPr>
          <w:p w:rsidR="00B3078D" w:rsidRPr="00B3078D" w:rsidRDefault="00B3078D" w:rsidP="00836762">
            <w:pPr>
              <w:jc w:val="center"/>
              <w:rPr>
                <w:rFonts w:eastAsia="宋体"/>
                <w:sz w:val="20"/>
                <w:szCs w:val="20"/>
                <w:lang w:val="en-US" w:eastAsia="zh-CN"/>
              </w:rPr>
            </w:pPr>
          </w:p>
        </w:tc>
      </w:tr>
    </w:tbl>
    <w:p w:rsidR="00B3078D" w:rsidRDefault="00B3078D" w:rsidP="00B3078D">
      <w:pPr>
        <w:rPr>
          <w:rFonts w:eastAsia="宋体"/>
          <w:lang w:eastAsia="zh-CN"/>
        </w:rPr>
      </w:pPr>
    </w:p>
    <w:p w:rsidR="00B3078D" w:rsidRPr="00780D18" w:rsidRDefault="00B3078D" w:rsidP="00780D18">
      <w:pPr>
        <w:widowControl w:val="0"/>
        <w:spacing w:before="120" w:after="120" w:line="271" w:lineRule="auto"/>
        <w:jc w:val="both"/>
        <w:rPr>
          <w:rFonts w:eastAsiaTheme="minorEastAsia"/>
          <w:b/>
          <w:i/>
          <w:sz w:val="20"/>
          <w:szCs w:val="20"/>
          <w:lang w:eastAsia="zh-CN"/>
        </w:rPr>
      </w:pPr>
      <w:r w:rsidRPr="00780D18">
        <w:rPr>
          <w:rFonts w:hint="eastAsia"/>
          <w:b/>
          <w:i/>
          <w:sz w:val="20"/>
          <w:szCs w:val="20"/>
        </w:rPr>
        <w:t>Proposal 1: The human</w:t>
      </w:r>
      <w:r w:rsidR="00CC0799">
        <w:rPr>
          <w:rFonts w:hint="eastAsia"/>
          <w:b/>
          <w:i/>
          <w:sz w:val="20"/>
          <w:szCs w:val="20"/>
        </w:rPr>
        <w:t xml:space="preserve"> blockage should be </w:t>
      </w:r>
      <w:r w:rsidR="00CC0799">
        <w:rPr>
          <w:b/>
          <w:i/>
          <w:sz w:val="20"/>
          <w:szCs w:val="20"/>
        </w:rPr>
        <w:t>modelled</w:t>
      </w:r>
      <w:r w:rsidR="00CC0799">
        <w:rPr>
          <w:rFonts w:hint="eastAsia"/>
          <w:b/>
          <w:i/>
          <w:sz w:val="20"/>
          <w:szCs w:val="20"/>
        </w:rPr>
        <w:t xml:space="preserve"> </w:t>
      </w:r>
      <w:r w:rsidR="00CC0799">
        <w:rPr>
          <w:b/>
          <w:i/>
          <w:sz w:val="20"/>
          <w:szCs w:val="20"/>
        </w:rPr>
        <w:t>on the</w:t>
      </w:r>
      <w:r w:rsidRPr="00780D18">
        <w:rPr>
          <w:rFonts w:hint="eastAsia"/>
          <w:b/>
          <w:i/>
          <w:sz w:val="20"/>
          <w:szCs w:val="20"/>
        </w:rPr>
        <w:t xml:space="preserve"> small-scale level (</w:t>
      </w:r>
      <w:r w:rsidR="00D6389D">
        <w:rPr>
          <w:rFonts w:eastAsiaTheme="minorEastAsia" w:hint="eastAsia"/>
          <w:b/>
          <w:i/>
          <w:sz w:val="20"/>
          <w:szCs w:val="20"/>
          <w:lang w:eastAsia="zh-CN"/>
        </w:rPr>
        <w:t>path</w:t>
      </w:r>
      <w:r w:rsidRPr="00780D18">
        <w:rPr>
          <w:rFonts w:hint="eastAsia"/>
          <w:b/>
          <w:i/>
          <w:sz w:val="20"/>
          <w:szCs w:val="20"/>
        </w:rPr>
        <w:t xml:space="preserve"> or cluster level.).</w:t>
      </w:r>
    </w:p>
    <w:p w:rsidR="00B3078D" w:rsidRPr="00780D18" w:rsidRDefault="00B3078D" w:rsidP="00915E77">
      <w:pPr>
        <w:widowControl w:val="0"/>
        <w:spacing w:before="120" w:after="120" w:line="271" w:lineRule="auto"/>
        <w:jc w:val="both"/>
        <w:rPr>
          <w:rFonts w:eastAsiaTheme="minorEastAsia"/>
          <w:b/>
          <w:i/>
          <w:sz w:val="20"/>
          <w:szCs w:val="20"/>
          <w:lang w:eastAsia="zh-CN"/>
        </w:rPr>
      </w:pPr>
      <w:r w:rsidRPr="00780D18">
        <w:rPr>
          <w:rFonts w:hint="eastAsia"/>
          <w:b/>
          <w:i/>
          <w:sz w:val="20"/>
          <w:szCs w:val="20"/>
        </w:rPr>
        <w:lastRenderedPageBreak/>
        <w:t xml:space="preserve">Proposal 2: The human blockage could be statistically </w:t>
      </w:r>
      <w:r w:rsidRPr="00780D18">
        <w:rPr>
          <w:b/>
          <w:i/>
          <w:sz w:val="20"/>
          <w:szCs w:val="20"/>
        </w:rPr>
        <w:t xml:space="preserve">modelled </w:t>
      </w:r>
      <w:r w:rsidRPr="00780D18">
        <w:rPr>
          <w:rFonts w:hint="eastAsia"/>
          <w:b/>
          <w:i/>
          <w:sz w:val="20"/>
          <w:szCs w:val="20"/>
        </w:rPr>
        <w:t xml:space="preserve">by introducing </w:t>
      </w:r>
      <w:r w:rsidR="00F96A8A" w:rsidRPr="00915E77">
        <w:rPr>
          <w:rFonts w:hint="eastAsia"/>
          <w:b/>
          <w:i/>
          <w:sz w:val="20"/>
          <w:szCs w:val="20"/>
        </w:rPr>
        <w:t xml:space="preserve">the </w:t>
      </w:r>
      <w:r w:rsidR="00F96A8A">
        <w:rPr>
          <w:b/>
          <w:i/>
          <w:sz w:val="20"/>
          <w:szCs w:val="20"/>
        </w:rPr>
        <w:t xml:space="preserve">statistic properties for </w:t>
      </w:r>
      <w:r w:rsidR="00915E77" w:rsidRPr="00915E77">
        <w:rPr>
          <w:rFonts w:hint="eastAsia"/>
          <w:b/>
          <w:i/>
          <w:sz w:val="20"/>
          <w:szCs w:val="20"/>
        </w:rPr>
        <w:t xml:space="preserve">the blockage </w:t>
      </w:r>
      <w:r w:rsidR="00915E77" w:rsidRPr="00915E77">
        <w:rPr>
          <w:b/>
          <w:i/>
          <w:sz w:val="20"/>
          <w:szCs w:val="20"/>
        </w:rPr>
        <w:t>probabilit</w:t>
      </w:r>
      <w:r w:rsidR="00915E77">
        <w:rPr>
          <w:rFonts w:eastAsiaTheme="minorEastAsia" w:hint="eastAsia"/>
          <w:b/>
          <w:i/>
          <w:sz w:val="20"/>
          <w:szCs w:val="20"/>
          <w:lang w:eastAsia="zh-CN"/>
        </w:rPr>
        <w:t>ies</w:t>
      </w:r>
      <w:r w:rsidR="00915E77" w:rsidRPr="00915E77">
        <w:rPr>
          <w:rFonts w:hint="eastAsia"/>
          <w:b/>
          <w:i/>
          <w:sz w:val="20"/>
          <w:szCs w:val="20"/>
        </w:rPr>
        <w:t xml:space="preserve"> </w:t>
      </w:r>
      <w:r w:rsidR="00F96A8A">
        <w:rPr>
          <w:b/>
          <w:i/>
          <w:sz w:val="20"/>
          <w:szCs w:val="20"/>
        </w:rPr>
        <w:t>of</w:t>
      </w:r>
      <w:r w:rsidR="00915E77">
        <w:rPr>
          <w:rFonts w:eastAsiaTheme="minorEastAsia" w:hint="eastAsia"/>
          <w:b/>
          <w:i/>
          <w:sz w:val="20"/>
          <w:szCs w:val="20"/>
          <w:lang w:eastAsia="zh-CN"/>
        </w:rPr>
        <w:t xml:space="preserve"> UE </w:t>
      </w:r>
      <w:r w:rsidR="00466793">
        <w:rPr>
          <w:rFonts w:eastAsiaTheme="minorEastAsia" w:hint="eastAsia"/>
          <w:b/>
          <w:i/>
          <w:sz w:val="20"/>
          <w:szCs w:val="20"/>
          <w:lang w:eastAsia="zh-CN"/>
        </w:rPr>
        <w:t>, percentage of the blocked path</w:t>
      </w:r>
      <w:r w:rsidR="00606960">
        <w:rPr>
          <w:rFonts w:eastAsiaTheme="minorEastAsia"/>
          <w:b/>
          <w:i/>
          <w:sz w:val="20"/>
          <w:szCs w:val="20"/>
          <w:lang w:eastAsia="zh-CN"/>
        </w:rPr>
        <w:t>s/clusters</w:t>
      </w:r>
      <w:r w:rsidR="00915E77">
        <w:rPr>
          <w:rFonts w:eastAsiaTheme="minorEastAsia" w:hint="eastAsia"/>
          <w:b/>
          <w:i/>
          <w:sz w:val="20"/>
          <w:szCs w:val="20"/>
          <w:lang w:eastAsia="zh-CN"/>
        </w:rPr>
        <w:t xml:space="preserve">, </w:t>
      </w:r>
      <w:r w:rsidR="00915E77" w:rsidRPr="00915E77">
        <w:rPr>
          <w:rFonts w:eastAsiaTheme="minorEastAsia" w:hint="eastAsia"/>
          <w:b/>
          <w:i/>
          <w:sz w:val="20"/>
          <w:szCs w:val="20"/>
          <w:lang w:eastAsia="zh-CN"/>
        </w:rPr>
        <w:t>the span</w:t>
      </w:r>
      <w:r w:rsidR="009735F1">
        <w:rPr>
          <w:rFonts w:eastAsiaTheme="minorEastAsia"/>
          <w:b/>
          <w:i/>
          <w:sz w:val="20"/>
          <w:szCs w:val="20"/>
          <w:lang w:eastAsia="zh-CN"/>
        </w:rPr>
        <w:t>s</w:t>
      </w:r>
      <w:r w:rsidR="00915E77" w:rsidRPr="00915E77">
        <w:rPr>
          <w:rFonts w:eastAsiaTheme="minorEastAsia" w:hint="eastAsia"/>
          <w:b/>
          <w:i/>
          <w:sz w:val="20"/>
          <w:szCs w:val="20"/>
          <w:lang w:eastAsia="zh-CN"/>
        </w:rPr>
        <w:t xml:space="preserve"> of the </w:t>
      </w:r>
      <w:r w:rsidR="00606960">
        <w:rPr>
          <w:rFonts w:eastAsiaTheme="minorEastAsia" w:hint="eastAsia"/>
          <w:b/>
          <w:i/>
          <w:sz w:val="20"/>
          <w:szCs w:val="20"/>
          <w:lang w:eastAsia="zh-CN"/>
        </w:rPr>
        <w:t xml:space="preserve">blocked </w:t>
      </w:r>
      <w:r w:rsidR="009735F1">
        <w:rPr>
          <w:rFonts w:eastAsiaTheme="minorEastAsia"/>
          <w:b/>
          <w:i/>
          <w:sz w:val="20"/>
          <w:szCs w:val="20"/>
          <w:lang w:eastAsia="zh-CN"/>
        </w:rPr>
        <w:t>angle coverage</w:t>
      </w:r>
      <w:r w:rsidR="00915E77" w:rsidRPr="00915E77">
        <w:rPr>
          <w:rFonts w:eastAsiaTheme="minorEastAsia" w:hint="eastAsia"/>
          <w:b/>
          <w:i/>
          <w:sz w:val="20"/>
          <w:szCs w:val="20"/>
          <w:lang w:eastAsia="zh-CN"/>
        </w:rPr>
        <w:t xml:space="preserve"> </w:t>
      </w:r>
      <w:r w:rsidR="00915E77">
        <w:rPr>
          <w:rFonts w:eastAsiaTheme="minorEastAsia" w:hint="eastAsia"/>
          <w:b/>
          <w:i/>
          <w:sz w:val="20"/>
          <w:szCs w:val="20"/>
          <w:lang w:eastAsia="zh-CN"/>
        </w:rPr>
        <w:t>and</w:t>
      </w:r>
      <w:r w:rsidR="00915E77" w:rsidRPr="00915E77">
        <w:rPr>
          <w:rFonts w:eastAsiaTheme="minorEastAsia" w:hint="eastAsia"/>
          <w:b/>
          <w:i/>
          <w:sz w:val="20"/>
          <w:szCs w:val="20"/>
          <w:lang w:eastAsia="zh-CN"/>
        </w:rPr>
        <w:t xml:space="preserve"> </w:t>
      </w:r>
      <w:r w:rsidR="00915E77" w:rsidRPr="00915E77">
        <w:rPr>
          <w:b/>
          <w:i/>
          <w:sz w:val="20"/>
          <w:szCs w:val="20"/>
        </w:rPr>
        <w:t>the</w:t>
      </w:r>
      <w:r w:rsidR="00915E77" w:rsidRPr="00915E77">
        <w:rPr>
          <w:rFonts w:hint="eastAsia"/>
          <w:b/>
          <w:i/>
          <w:sz w:val="20"/>
          <w:szCs w:val="20"/>
        </w:rPr>
        <w:t xml:space="preserve"> power attenuation</w:t>
      </w:r>
      <w:r w:rsidR="00915E77" w:rsidRPr="00915E77">
        <w:rPr>
          <w:rFonts w:eastAsiaTheme="minorEastAsia" w:hint="eastAsia"/>
          <w:b/>
          <w:i/>
          <w:sz w:val="20"/>
          <w:szCs w:val="20"/>
          <w:lang w:eastAsia="zh-CN"/>
        </w:rPr>
        <w:t>.</w:t>
      </w:r>
    </w:p>
    <w:p w:rsidR="00780D18" w:rsidRDefault="009735F1" w:rsidP="002B6E5D">
      <w:pPr>
        <w:pStyle w:val="Heading1"/>
        <w:spacing w:after="120"/>
        <w:rPr>
          <w:rFonts w:ascii="Times New Roman" w:eastAsiaTheme="minorEastAsia" w:hAnsi="Times New Roman"/>
          <w:lang w:val="en-US" w:eastAsia="zh-CN"/>
        </w:rPr>
      </w:pPr>
      <w:bookmarkStart w:id="9" w:name="OLE_LINK1"/>
      <w:bookmarkStart w:id="10" w:name="OLE_LINK2"/>
      <w:bookmarkEnd w:id="5"/>
      <w:r>
        <w:rPr>
          <w:rFonts w:ascii="Times New Roman" w:hAnsi="Times New Roman"/>
          <w:lang w:val="en-US"/>
        </w:rPr>
        <w:t>Study of</w:t>
      </w:r>
      <w:r w:rsidR="00780D18" w:rsidRPr="00780D18">
        <w:rPr>
          <w:rFonts w:ascii="Times New Roman" w:hAnsi="Times New Roman"/>
          <w:lang w:val="en-US"/>
        </w:rPr>
        <w:t xml:space="preserve"> human blockage based on simulation</w:t>
      </w:r>
      <w:r>
        <w:rPr>
          <w:rFonts w:ascii="Times New Roman" w:hAnsi="Times New Roman"/>
          <w:lang w:val="en-US"/>
        </w:rPr>
        <w:t>s</w:t>
      </w:r>
    </w:p>
    <w:p w:rsidR="00102FA2" w:rsidRPr="00102FA2" w:rsidRDefault="009735F1" w:rsidP="00F96A8A">
      <w:pPr>
        <w:widowControl w:val="0"/>
        <w:spacing w:before="120" w:line="271" w:lineRule="auto"/>
        <w:jc w:val="both"/>
        <w:rPr>
          <w:sz w:val="20"/>
          <w:szCs w:val="20"/>
        </w:rPr>
      </w:pPr>
      <w:r>
        <w:rPr>
          <w:sz w:val="20"/>
          <w:szCs w:val="20"/>
        </w:rPr>
        <w:t>To</w:t>
      </w:r>
      <w:r>
        <w:rPr>
          <w:rFonts w:hint="eastAsia"/>
          <w:sz w:val="20"/>
          <w:szCs w:val="20"/>
        </w:rPr>
        <w:t xml:space="preserve"> investigat</w:t>
      </w:r>
      <w:r>
        <w:rPr>
          <w:sz w:val="20"/>
          <w:szCs w:val="20"/>
        </w:rPr>
        <w:t>e</w:t>
      </w:r>
      <w:r w:rsidR="00102FA2" w:rsidRPr="00102FA2">
        <w:rPr>
          <w:rFonts w:hint="eastAsia"/>
          <w:sz w:val="20"/>
          <w:szCs w:val="20"/>
        </w:rPr>
        <w:t xml:space="preserve"> the </w:t>
      </w:r>
      <w:r w:rsidR="008A1F95">
        <w:rPr>
          <w:sz w:val="20"/>
          <w:szCs w:val="20"/>
        </w:rPr>
        <w:t>behaviour</w:t>
      </w:r>
      <w:r w:rsidR="00102FA2" w:rsidRPr="00102FA2">
        <w:rPr>
          <w:rFonts w:hint="eastAsia"/>
          <w:sz w:val="20"/>
          <w:szCs w:val="20"/>
        </w:rPr>
        <w:t xml:space="preserve"> of the </w:t>
      </w:r>
      <w:r w:rsidR="00102FA2" w:rsidRPr="00102FA2">
        <w:rPr>
          <w:sz w:val="20"/>
          <w:szCs w:val="20"/>
        </w:rPr>
        <w:t>aforementioned</w:t>
      </w:r>
      <w:r>
        <w:rPr>
          <w:rFonts w:hint="eastAsia"/>
          <w:sz w:val="20"/>
          <w:szCs w:val="20"/>
        </w:rPr>
        <w:t xml:space="preserve"> statistical</w:t>
      </w:r>
      <w:r>
        <w:rPr>
          <w:sz w:val="20"/>
          <w:szCs w:val="20"/>
        </w:rPr>
        <w:t xml:space="preserve"> parameters</w:t>
      </w:r>
      <w:r>
        <w:rPr>
          <w:rFonts w:hint="eastAsia"/>
          <w:sz w:val="20"/>
          <w:szCs w:val="20"/>
        </w:rPr>
        <w:t xml:space="preserve"> </w:t>
      </w:r>
      <w:r>
        <w:rPr>
          <w:sz w:val="20"/>
          <w:szCs w:val="20"/>
        </w:rPr>
        <w:t>in</w:t>
      </w:r>
      <w:r w:rsidR="00102FA2" w:rsidRPr="00102FA2">
        <w:rPr>
          <w:rFonts w:hint="eastAsia"/>
          <w:sz w:val="20"/>
          <w:szCs w:val="20"/>
        </w:rPr>
        <w:t xml:space="preserve"> human blockage</w:t>
      </w:r>
      <w:r>
        <w:rPr>
          <w:sz w:val="20"/>
          <w:szCs w:val="20"/>
        </w:rPr>
        <w:t xml:space="preserve"> modelling</w:t>
      </w:r>
      <w:r w:rsidR="00102FA2" w:rsidRPr="00102FA2">
        <w:rPr>
          <w:rFonts w:hint="eastAsia"/>
          <w:sz w:val="20"/>
          <w:szCs w:val="20"/>
        </w:rPr>
        <w:t>, the Monte Carlo simulations with 300 runs are conducted in</w:t>
      </w:r>
      <w:r>
        <w:rPr>
          <w:rFonts w:hint="eastAsia"/>
          <w:sz w:val="20"/>
          <w:szCs w:val="20"/>
        </w:rPr>
        <w:t xml:space="preserve"> the indoor conference scenario</w:t>
      </w:r>
      <w:r>
        <w:rPr>
          <w:sz w:val="20"/>
          <w:szCs w:val="20"/>
        </w:rPr>
        <w:t>, for which the digital map</w:t>
      </w:r>
      <w:r>
        <w:rPr>
          <w:rFonts w:hint="eastAsia"/>
          <w:sz w:val="20"/>
          <w:szCs w:val="20"/>
        </w:rPr>
        <w:t xml:space="preserve"> </w:t>
      </w:r>
      <w:r>
        <w:rPr>
          <w:sz w:val="20"/>
          <w:szCs w:val="20"/>
        </w:rPr>
        <w:t>i</w:t>
      </w:r>
      <w:r w:rsidR="00102FA2" w:rsidRPr="00102FA2">
        <w:rPr>
          <w:rFonts w:hint="eastAsia"/>
          <w:sz w:val="20"/>
          <w:szCs w:val="20"/>
        </w:rPr>
        <w:t xml:space="preserve">s </w:t>
      </w:r>
      <w:r w:rsidR="00102FA2" w:rsidRPr="00102FA2">
        <w:rPr>
          <w:sz w:val="20"/>
          <w:szCs w:val="20"/>
        </w:rPr>
        <w:t xml:space="preserve">shown in </w:t>
      </w:r>
      <w:fldSimple w:instr=" REF _Ref444782141 \h  \* MERGEFORMAT ">
        <w:r w:rsidR="00CC0799" w:rsidRPr="00CC0799">
          <w:rPr>
            <w:sz w:val="20"/>
            <w:szCs w:val="20"/>
          </w:rPr>
          <w:t>Figure 1</w:t>
        </w:r>
      </w:fldSimple>
      <w:r w:rsidR="00102FA2" w:rsidRPr="00102FA2">
        <w:rPr>
          <w:sz w:val="20"/>
          <w:szCs w:val="20"/>
        </w:rPr>
        <w:t xml:space="preserve">. </w:t>
      </w:r>
      <w:r w:rsidR="00102FA2" w:rsidRPr="00102FA2">
        <w:rPr>
          <w:rFonts w:hint="eastAsia"/>
          <w:sz w:val="20"/>
          <w:szCs w:val="20"/>
        </w:rPr>
        <w:t>T</w:t>
      </w:r>
      <w:r w:rsidR="00102FA2" w:rsidRPr="00102FA2">
        <w:rPr>
          <w:sz w:val="20"/>
          <w:szCs w:val="20"/>
        </w:rPr>
        <w:t>h</w:t>
      </w:r>
      <w:r w:rsidR="00102FA2" w:rsidRPr="00102FA2">
        <w:rPr>
          <w:rFonts w:hint="eastAsia"/>
          <w:sz w:val="20"/>
          <w:szCs w:val="20"/>
        </w:rPr>
        <w:t xml:space="preserve">e shadowing objects model </w:t>
      </w:r>
      <w:r w:rsidR="0060105B">
        <w:rPr>
          <w:sz w:val="20"/>
          <w:szCs w:val="20"/>
        </w:rPr>
        <w:fldChar w:fldCharType="begin"/>
      </w:r>
      <w:r w:rsidR="002E1104">
        <w:rPr>
          <w:sz w:val="20"/>
          <w:szCs w:val="20"/>
        </w:rPr>
        <w:instrText xml:space="preserve"> </w:instrText>
      </w:r>
      <w:r w:rsidR="002E1104">
        <w:rPr>
          <w:rFonts w:hint="eastAsia"/>
          <w:sz w:val="20"/>
          <w:szCs w:val="20"/>
        </w:rPr>
        <w:instrText>REF _Ref445126583 \r \h</w:instrText>
      </w:r>
      <w:r w:rsidR="002E1104">
        <w:rPr>
          <w:sz w:val="20"/>
          <w:szCs w:val="20"/>
        </w:rPr>
        <w:instrText xml:space="preserve"> </w:instrText>
      </w:r>
      <w:r w:rsidR="0060105B">
        <w:rPr>
          <w:sz w:val="20"/>
          <w:szCs w:val="20"/>
        </w:rPr>
      </w:r>
      <w:r w:rsidR="0060105B">
        <w:rPr>
          <w:sz w:val="20"/>
          <w:szCs w:val="20"/>
        </w:rPr>
        <w:fldChar w:fldCharType="separate"/>
      </w:r>
      <w:r w:rsidR="00CC0799">
        <w:rPr>
          <w:sz w:val="20"/>
          <w:szCs w:val="20"/>
        </w:rPr>
        <w:t>[5]</w:t>
      </w:r>
      <w:r w:rsidR="0060105B">
        <w:rPr>
          <w:sz w:val="20"/>
          <w:szCs w:val="20"/>
        </w:rPr>
        <w:fldChar w:fldCharType="end"/>
      </w:r>
      <w:r w:rsidR="0060105B">
        <w:rPr>
          <w:sz w:val="20"/>
          <w:szCs w:val="20"/>
        </w:rPr>
        <w:fldChar w:fldCharType="begin"/>
      </w:r>
      <w:r w:rsidR="00E55C71">
        <w:rPr>
          <w:sz w:val="20"/>
          <w:szCs w:val="20"/>
        </w:rPr>
        <w:instrText xml:space="preserve"> REF _Ref445122618 \r \h </w:instrText>
      </w:r>
      <w:r w:rsidR="0060105B">
        <w:rPr>
          <w:sz w:val="20"/>
          <w:szCs w:val="20"/>
        </w:rPr>
      </w:r>
      <w:r w:rsidR="0060105B">
        <w:rPr>
          <w:sz w:val="20"/>
          <w:szCs w:val="20"/>
        </w:rPr>
        <w:fldChar w:fldCharType="separate"/>
      </w:r>
      <w:r w:rsidR="00CC0799">
        <w:rPr>
          <w:sz w:val="20"/>
          <w:szCs w:val="20"/>
        </w:rPr>
        <w:t>[12]</w:t>
      </w:r>
      <w:r w:rsidR="0060105B">
        <w:rPr>
          <w:sz w:val="20"/>
          <w:szCs w:val="20"/>
        </w:rPr>
        <w:fldChar w:fldCharType="end"/>
      </w:r>
      <w:r w:rsidR="00102FA2" w:rsidRPr="00102FA2">
        <w:rPr>
          <w:rFonts w:hint="eastAsia"/>
          <w:sz w:val="20"/>
          <w:szCs w:val="20"/>
        </w:rPr>
        <w:t xml:space="preserve"> is adopted to emulate the human. The details of </w:t>
      </w:r>
      <w:r w:rsidR="00102FA2" w:rsidRPr="00102FA2">
        <w:rPr>
          <w:sz w:val="20"/>
          <w:szCs w:val="20"/>
        </w:rPr>
        <w:t>the</w:t>
      </w:r>
      <w:r w:rsidR="00102FA2" w:rsidRPr="00102FA2">
        <w:rPr>
          <w:rFonts w:hint="eastAsia"/>
          <w:sz w:val="20"/>
          <w:szCs w:val="20"/>
        </w:rPr>
        <w:t xml:space="preserve"> simulation configuration are listed in </w:t>
      </w:r>
      <w:fldSimple w:instr=" REF _Ref444782003 \h  \* MERGEFORMAT ">
        <w:r w:rsidR="00CC0799" w:rsidRPr="00B7175C">
          <w:rPr>
            <w:sz w:val="20"/>
            <w:szCs w:val="20"/>
          </w:rPr>
          <w:t xml:space="preserve">Table </w:t>
        </w:r>
        <w:r w:rsidR="00CC0799">
          <w:rPr>
            <w:sz w:val="20"/>
            <w:szCs w:val="20"/>
          </w:rPr>
          <w:t>2</w:t>
        </w:r>
      </w:fldSimple>
      <w:r w:rsidR="00102FA2" w:rsidRPr="00102FA2">
        <w:rPr>
          <w:rFonts w:hint="eastAsia"/>
          <w:sz w:val="20"/>
          <w:szCs w:val="20"/>
        </w:rPr>
        <w:t xml:space="preserve"> and </w:t>
      </w:r>
      <w:fldSimple w:instr=" REF _Ref444781976 \h  \* MERGEFORMAT ">
        <w:r w:rsidR="00CC0799" w:rsidRPr="00B7175C">
          <w:rPr>
            <w:sz w:val="20"/>
            <w:szCs w:val="20"/>
          </w:rPr>
          <w:t xml:space="preserve">Table </w:t>
        </w:r>
        <w:r w:rsidR="00CC0799">
          <w:rPr>
            <w:sz w:val="20"/>
            <w:szCs w:val="20"/>
          </w:rPr>
          <w:t>3</w:t>
        </w:r>
      </w:fldSimple>
      <w:r w:rsidR="00102FA2" w:rsidRPr="00102FA2">
        <w:rPr>
          <w:rFonts w:hint="eastAsia"/>
          <w:sz w:val="20"/>
          <w:szCs w:val="20"/>
        </w:rPr>
        <w:t xml:space="preserve">. </w:t>
      </w:r>
    </w:p>
    <w:p w:rsidR="00102FA2" w:rsidRPr="00AC6144" w:rsidRDefault="00102FA2" w:rsidP="00102FA2">
      <w:pPr>
        <w:keepNext/>
        <w:ind w:left="425"/>
        <w:jc w:val="center"/>
      </w:pPr>
      <w:r>
        <w:rPr>
          <w:rFonts w:eastAsia="宋体"/>
          <w:noProof/>
          <w:lang w:val="en-US" w:eastAsia="zh-CN"/>
        </w:rPr>
        <w:drawing>
          <wp:inline distT="0" distB="0" distL="0" distR="0">
            <wp:extent cx="2317750" cy="1422400"/>
            <wp:effectExtent l="19050" t="0" r="6350" b="0"/>
            <wp:docPr id="903" name="图片 13" descr="Layout_con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Layout_conference"/>
                    <pic:cNvPicPr>
                      <a:picLocks noChangeAspect="1" noChangeArrowheads="1"/>
                    </pic:cNvPicPr>
                  </pic:nvPicPr>
                  <pic:blipFill>
                    <a:blip r:embed="rId49" cstate="print"/>
                    <a:srcRect l="11847" t="2532" r="14859" b="2954"/>
                    <a:stretch>
                      <a:fillRect/>
                    </a:stretch>
                  </pic:blipFill>
                  <pic:spPr bwMode="auto">
                    <a:xfrm>
                      <a:off x="0" y="0"/>
                      <a:ext cx="2317750" cy="1422400"/>
                    </a:xfrm>
                    <a:prstGeom prst="rect">
                      <a:avLst/>
                    </a:prstGeom>
                    <a:noFill/>
                    <a:ln w="9525">
                      <a:noFill/>
                      <a:miter lim="800000"/>
                      <a:headEnd/>
                      <a:tailEnd/>
                    </a:ln>
                  </pic:spPr>
                </pic:pic>
              </a:graphicData>
            </a:graphic>
          </wp:inline>
        </w:drawing>
      </w:r>
    </w:p>
    <w:p w:rsidR="00102FA2" w:rsidRPr="00B7175C" w:rsidRDefault="00102FA2" w:rsidP="00F96A8A">
      <w:pPr>
        <w:pStyle w:val="Caption"/>
        <w:spacing w:before="0"/>
        <w:jc w:val="center"/>
        <w:rPr>
          <w:rFonts w:eastAsia="宋体"/>
          <w:sz w:val="20"/>
          <w:szCs w:val="20"/>
          <w:lang w:eastAsia="zh-CN"/>
        </w:rPr>
      </w:pPr>
      <w:bookmarkStart w:id="11" w:name="_Ref444782141"/>
      <w:r w:rsidRPr="00B7175C">
        <w:rPr>
          <w:rFonts w:eastAsia="宋体"/>
          <w:sz w:val="20"/>
          <w:szCs w:val="20"/>
          <w:lang w:eastAsia="zh-CN"/>
        </w:rPr>
        <w:t xml:space="preserve">Figure </w:t>
      </w:r>
      <w:r w:rsidR="0060105B" w:rsidRPr="00B7175C">
        <w:rPr>
          <w:rFonts w:eastAsia="宋体"/>
          <w:sz w:val="20"/>
          <w:szCs w:val="20"/>
          <w:lang w:eastAsia="zh-CN"/>
        </w:rPr>
        <w:fldChar w:fldCharType="begin"/>
      </w:r>
      <w:r w:rsidRPr="00B7175C">
        <w:rPr>
          <w:rFonts w:eastAsia="宋体"/>
          <w:sz w:val="20"/>
          <w:szCs w:val="20"/>
          <w:lang w:eastAsia="zh-CN"/>
        </w:rPr>
        <w:instrText xml:space="preserve"> SEQ Figure \* ARABIC </w:instrText>
      </w:r>
      <w:r w:rsidR="0060105B" w:rsidRPr="00B7175C">
        <w:rPr>
          <w:rFonts w:eastAsia="宋体"/>
          <w:sz w:val="20"/>
          <w:szCs w:val="20"/>
          <w:lang w:eastAsia="zh-CN"/>
        </w:rPr>
        <w:fldChar w:fldCharType="separate"/>
      </w:r>
      <w:r w:rsidR="00CC0799">
        <w:rPr>
          <w:rFonts w:eastAsia="宋体"/>
          <w:noProof/>
          <w:sz w:val="20"/>
          <w:szCs w:val="20"/>
          <w:lang w:eastAsia="zh-CN"/>
        </w:rPr>
        <w:t>1</w:t>
      </w:r>
      <w:r w:rsidR="0060105B" w:rsidRPr="00B7175C">
        <w:rPr>
          <w:rFonts w:eastAsia="宋体"/>
          <w:sz w:val="20"/>
          <w:szCs w:val="20"/>
          <w:lang w:eastAsia="zh-CN"/>
        </w:rPr>
        <w:fldChar w:fldCharType="end"/>
      </w:r>
      <w:bookmarkEnd w:id="11"/>
      <w:r w:rsidR="009735F1">
        <w:rPr>
          <w:rFonts w:eastAsia="宋体" w:hint="eastAsia"/>
          <w:sz w:val="20"/>
          <w:szCs w:val="20"/>
          <w:lang w:eastAsia="zh-CN"/>
        </w:rPr>
        <w:t xml:space="preserve"> </w:t>
      </w:r>
      <w:r w:rsidR="009735F1">
        <w:rPr>
          <w:rFonts w:eastAsia="宋体"/>
          <w:sz w:val="20"/>
          <w:szCs w:val="20"/>
          <w:lang w:eastAsia="zh-CN"/>
        </w:rPr>
        <w:t xml:space="preserve">Digital map </w:t>
      </w:r>
      <w:r w:rsidRPr="00B7175C">
        <w:rPr>
          <w:rFonts w:eastAsia="宋体" w:hint="eastAsia"/>
          <w:sz w:val="20"/>
          <w:szCs w:val="20"/>
          <w:lang w:eastAsia="zh-CN"/>
        </w:rPr>
        <w:t>of conference</w:t>
      </w:r>
      <w:r w:rsidR="009735F1">
        <w:rPr>
          <w:rFonts w:eastAsia="宋体"/>
          <w:sz w:val="20"/>
          <w:szCs w:val="20"/>
          <w:lang w:eastAsia="zh-CN"/>
        </w:rPr>
        <w:t xml:space="preserve"> scenario used in human blockage study</w:t>
      </w:r>
    </w:p>
    <w:p w:rsidR="00102FA2" w:rsidRPr="00B7175C" w:rsidRDefault="00102FA2" w:rsidP="000363AC">
      <w:pPr>
        <w:pStyle w:val="Caption"/>
        <w:keepNext/>
        <w:spacing w:after="0"/>
        <w:jc w:val="center"/>
        <w:rPr>
          <w:sz w:val="20"/>
          <w:szCs w:val="20"/>
        </w:rPr>
      </w:pPr>
      <w:bookmarkStart w:id="12" w:name="_Ref444782003"/>
      <w:r w:rsidRPr="00B7175C">
        <w:rPr>
          <w:sz w:val="20"/>
          <w:szCs w:val="20"/>
        </w:rPr>
        <w:t xml:space="preserve">Table </w:t>
      </w:r>
      <w:r w:rsidR="0060105B" w:rsidRPr="00B7175C">
        <w:rPr>
          <w:sz w:val="20"/>
          <w:szCs w:val="20"/>
        </w:rPr>
        <w:fldChar w:fldCharType="begin"/>
      </w:r>
      <w:r w:rsidRPr="00B7175C">
        <w:rPr>
          <w:sz w:val="20"/>
          <w:szCs w:val="20"/>
        </w:rPr>
        <w:instrText xml:space="preserve"> SEQ Table \* ARABIC </w:instrText>
      </w:r>
      <w:r w:rsidR="0060105B" w:rsidRPr="00B7175C">
        <w:rPr>
          <w:sz w:val="20"/>
          <w:szCs w:val="20"/>
        </w:rPr>
        <w:fldChar w:fldCharType="separate"/>
      </w:r>
      <w:r w:rsidR="00CC0799">
        <w:rPr>
          <w:noProof/>
          <w:sz w:val="20"/>
          <w:szCs w:val="20"/>
        </w:rPr>
        <w:t>2</w:t>
      </w:r>
      <w:r w:rsidR="0060105B" w:rsidRPr="00B7175C">
        <w:rPr>
          <w:sz w:val="20"/>
          <w:szCs w:val="20"/>
        </w:rPr>
        <w:fldChar w:fldCharType="end"/>
      </w:r>
      <w:bookmarkEnd w:id="12"/>
      <w:r w:rsidRPr="00B7175C">
        <w:rPr>
          <w:rFonts w:hint="eastAsia"/>
          <w:sz w:val="20"/>
          <w:szCs w:val="20"/>
        </w:rPr>
        <w:t xml:space="preserve"> Configuration of simulation </w:t>
      </w:r>
      <w:r w:rsidRPr="00B7175C">
        <w:rPr>
          <w:sz w:val="20"/>
          <w:szCs w:val="20"/>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666"/>
        <w:gridCol w:w="1600"/>
        <w:gridCol w:w="2068"/>
        <w:gridCol w:w="1701"/>
        <w:gridCol w:w="1701"/>
      </w:tblGrid>
      <w:tr w:rsidR="00102FA2" w:rsidRPr="00B7175C" w:rsidTr="00B7175C">
        <w:trPr>
          <w:trHeight w:val="300"/>
          <w:jc w:val="center"/>
        </w:trPr>
        <w:tc>
          <w:tcPr>
            <w:tcW w:w="0" w:type="auto"/>
            <w:vAlign w:val="center"/>
          </w:tcPr>
          <w:p w:rsidR="00102FA2" w:rsidRPr="00B7175C" w:rsidRDefault="00102FA2" w:rsidP="000143AA">
            <w:pPr>
              <w:jc w:val="center"/>
              <w:rPr>
                <w:color w:val="000000"/>
                <w:sz w:val="20"/>
                <w:szCs w:val="20"/>
              </w:rPr>
            </w:pPr>
            <w:r w:rsidRPr="00B7175C">
              <w:rPr>
                <w:color w:val="000000"/>
                <w:sz w:val="20"/>
                <w:szCs w:val="20"/>
              </w:rPr>
              <w:t>Scenarios</w:t>
            </w:r>
          </w:p>
        </w:tc>
        <w:tc>
          <w:tcPr>
            <w:tcW w:w="0" w:type="auto"/>
            <w:gridSpan w:val="2"/>
            <w:shd w:val="clear" w:color="auto" w:fill="auto"/>
            <w:noWrap/>
            <w:vAlign w:val="center"/>
            <w:hideMark/>
          </w:tcPr>
          <w:p w:rsidR="00102FA2" w:rsidRPr="00B7175C" w:rsidRDefault="00102FA2" w:rsidP="000143AA">
            <w:pPr>
              <w:jc w:val="center"/>
              <w:rPr>
                <w:color w:val="000000"/>
                <w:sz w:val="20"/>
                <w:szCs w:val="20"/>
              </w:rPr>
            </w:pPr>
            <w:r w:rsidRPr="00B7175C">
              <w:rPr>
                <w:color w:val="000000"/>
                <w:sz w:val="20"/>
                <w:szCs w:val="20"/>
              </w:rPr>
              <w:t>Tx Locations [m]</w:t>
            </w:r>
          </w:p>
        </w:tc>
        <w:tc>
          <w:tcPr>
            <w:tcW w:w="2068" w:type="dxa"/>
            <w:vAlign w:val="center"/>
          </w:tcPr>
          <w:p w:rsidR="00102FA2" w:rsidRPr="00B7175C" w:rsidRDefault="00102FA2" w:rsidP="000143AA">
            <w:pPr>
              <w:jc w:val="center"/>
              <w:rPr>
                <w:color w:val="000000"/>
                <w:sz w:val="20"/>
                <w:szCs w:val="20"/>
              </w:rPr>
            </w:pPr>
            <w:r w:rsidRPr="00B7175C">
              <w:rPr>
                <w:color w:val="000000"/>
                <w:sz w:val="20"/>
                <w:szCs w:val="20"/>
              </w:rPr>
              <w:t>Rx Area</w:t>
            </w:r>
          </w:p>
        </w:tc>
        <w:tc>
          <w:tcPr>
            <w:tcW w:w="1701" w:type="dxa"/>
            <w:vAlign w:val="center"/>
          </w:tcPr>
          <w:p w:rsidR="00102FA2" w:rsidRPr="00B7175C" w:rsidRDefault="00102FA2" w:rsidP="000143AA">
            <w:pPr>
              <w:jc w:val="center"/>
              <w:rPr>
                <w:rFonts w:eastAsia="宋体"/>
                <w:color w:val="000000"/>
                <w:sz w:val="20"/>
                <w:szCs w:val="20"/>
                <w:lang w:eastAsia="zh-CN"/>
              </w:rPr>
            </w:pPr>
            <w:r w:rsidRPr="00B7175C">
              <w:rPr>
                <w:color w:val="000000"/>
                <w:sz w:val="20"/>
                <w:szCs w:val="20"/>
              </w:rPr>
              <w:t>Frequency</w:t>
            </w:r>
            <w:r w:rsidRPr="00B7175C">
              <w:rPr>
                <w:rFonts w:eastAsia="宋体" w:hint="eastAsia"/>
                <w:color w:val="000000"/>
                <w:sz w:val="20"/>
                <w:szCs w:val="20"/>
                <w:lang w:eastAsia="zh-CN"/>
              </w:rPr>
              <w:t xml:space="preserve"> [GHz]</w:t>
            </w:r>
          </w:p>
        </w:tc>
        <w:tc>
          <w:tcPr>
            <w:tcW w:w="1701" w:type="dxa"/>
            <w:vAlign w:val="center"/>
          </w:tcPr>
          <w:p w:rsidR="00102FA2" w:rsidRPr="00B7175C" w:rsidRDefault="00102FA2" w:rsidP="000143AA">
            <w:pPr>
              <w:jc w:val="center"/>
              <w:rPr>
                <w:rFonts w:eastAsia="宋体"/>
                <w:color w:val="000000"/>
                <w:sz w:val="20"/>
                <w:szCs w:val="20"/>
                <w:lang w:eastAsia="zh-CN"/>
              </w:rPr>
            </w:pPr>
            <w:r w:rsidRPr="00B7175C">
              <w:rPr>
                <w:rFonts w:eastAsia="宋体" w:hint="eastAsia"/>
                <w:color w:val="000000"/>
                <w:sz w:val="20"/>
                <w:szCs w:val="20"/>
                <w:lang w:eastAsia="zh-CN"/>
              </w:rPr>
              <w:t>Number of Person</w:t>
            </w:r>
          </w:p>
        </w:tc>
      </w:tr>
      <w:tr w:rsidR="00102FA2" w:rsidRPr="00B7175C" w:rsidTr="00B7175C">
        <w:trPr>
          <w:trHeight w:val="300"/>
          <w:jc w:val="center"/>
        </w:trPr>
        <w:tc>
          <w:tcPr>
            <w:tcW w:w="0" w:type="auto"/>
            <w:vAlign w:val="center"/>
          </w:tcPr>
          <w:p w:rsidR="00102FA2" w:rsidRPr="00B7175C" w:rsidRDefault="00102FA2" w:rsidP="000143AA">
            <w:pPr>
              <w:jc w:val="center"/>
              <w:rPr>
                <w:color w:val="000000"/>
                <w:sz w:val="20"/>
                <w:szCs w:val="20"/>
              </w:rPr>
            </w:pPr>
            <w:r w:rsidRPr="00B7175C">
              <w:rPr>
                <w:color w:val="000000"/>
                <w:sz w:val="20"/>
                <w:szCs w:val="20"/>
              </w:rPr>
              <w:t>Conference</w:t>
            </w:r>
          </w:p>
        </w:tc>
        <w:tc>
          <w:tcPr>
            <w:tcW w:w="0" w:type="auto"/>
            <w:shd w:val="clear" w:color="auto" w:fill="auto"/>
            <w:noWrap/>
            <w:vAlign w:val="center"/>
            <w:hideMark/>
          </w:tcPr>
          <w:p w:rsidR="00102FA2" w:rsidRPr="00B7175C" w:rsidRDefault="00102FA2" w:rsidP="000143AA">
            <w:pPr>
              <w:jc w:val="center"/>
              <w:rPr>
                <w:color w:val="000000"/>
                <w:sz w:val="20"/>
                <w:szCs w:val="20"/>
                <w:lang w:eastAsia="zh-CN"/>
              </w:rPr>
            </w:pPr>
            <w:r w:rsidRPr="00B7175C">
              <w:rPr>
                <w:sz w:val="20"/>
                <w:szCs w:val="20"/>
              </w:rPr>
              <w:t>Ant</w:t>
            </w:r>
            <w:r w:rsidRPr="00B7175C">
              <w:rPr>
                <w:sz w:val="20"/>
                <w:szCs w:val="20"/>
                <w:lang w:eastAsia="zh-CN"/>
              </w:rPr>
              <w:t xml:space="preserve"> 1</w:t>
            </w:r>
          </w:p>
        </w:tc>
        <w:tc>
          <w:tcPr>
            <w:tcW w:w="0" w:type="auto"/>
            <w:shd w:val="clear" w:color="auto" w:fill="auto"/>
            <w:noWrap/>
            <w:vAlign w:val="center"/>
            <w:hideMark/>
          </w:tcPr>
          <w:p w:rsidR="00102FA2" w:rsidRPr="00B7175C" w:rsidRDefault="00102FA2" w:rsidP="000143AA">
            <w:pPr>
              <w:jc w:val="center"/>
              <w:rPr>
                <w:color w:val="000000"/>
                <w:sz w:val="20"/>
                <w:szCs w:val="20"/>
              </w:rPr>
            </w:pPr>
            <w:r w:rsidRPr="00B7175C">
              <w:rPr>
                <w:color w:val="000000"/>
                <w:sz w:val="20"/>
                <w:szCs w:val="20"/>
              </w:rPr>
              <w:t>(10.32,1.49,1.95)</w:t>
            </w:r>
          </w:p>
        </w:tc>
        <w:tc>
          <w:tcPr>
            <w:tcW w:w="2068" w:type="dxa"/>
            <w:vAlign w:val="center"/>
          </w:tcPr>
          <w:p w:rsidR="00102FA2" w:rsidRPr="003364EC" w:rsidRDefault="00102FA2" w:rsidP="000143AA">
            <w:pPr>
              <w:jc w:val="center"/>
              <w:rPr>
                <w:rFonts w:eastAsiaTheme="minorEastAsia"/>
                <w:color w:val="000000"/>
                <w:sz w:val="20"/>
                <w:szCs w:val="20"/>
                <w:lang w:eastAsia="zh-CN"/>
              </w:rPr>
            </w:pPr>
            <w:r w:rsidRPr="00B7175C">
              <w:rPr>
                <w:color w:val="000000"/>
                <w:sz w:val="20"/>
                <w:szCs w:val="20"/>
              </w:rPr>
              <w:t>UE height = 1.</w:t>
            </w:r>
            <w:r w:rsidRPr="00B7175C">
              <w:rPr>
                <w:rFonts w:eastAsia="宋体" w:hint="eastAsia"/>
                <w:color w:val="000000"/>
                <w:sz w:val="20"/>
                <w:szCs w:val="20"/>
                <w:lang w:eastAsia="zh-CN"/>
              </w:rPr>
              <w:t>5</w:t>
            </w:r>
            <w:r w:rsidRPr="00B7175C">
              <w:rPr>
                <w:color w:val="000000"/>
                <w:sz w:val="20"/>
                <w:szCs w:val="20"/>
              </w:rPr>
              <w:t xml:space="preserve"> m</w:t>
            </w:r>
            <w:r w:rsidR="003364EC">
              <w:rPr>
                <w:rFonts w:eastAsiaTheme="minorEastAsia" w:hint="eastAsia"/>
                <w:color w:val="000000"/>
                <w:sz w:val="20"/>
                <w:szCs w:val="20"/>
                <w:lang w:eastAsia="zh-CN"/>
              </w:rPr>
              <w:t>;</w:t>
            </w:r>
          </w:p>
          <w:p w:rsidR="00102FA2" w:rsidRPr="00B7175C" w:rsidRDefault="00102FA2" w:rsidP="000143AA">
            <w:pPr>
              <w:jc w:val="center"/>
              <w:rPr>
                <w:color w:val="000000"/>
                <w:sz w:val="20"/>
                <w:szCs w:val="20"/>
              </w:rPr>
            </w:pPr>
            <w:r w:rsidRPr="00B7175C">
              <w:rPr>
                <w:color w:val="000000"/>
                <w:sz w:val="20"/>
                <w:szCs w:val="20"/>
              </w:rPr>
              <w:t>UE horizontal separation is 1m</w:t>
            </w:r>
          </w:p>
        </w:tc>
        <w:tc>
          <w:tcPr>
            <w:tcW w:w="1701" w:type="dxa"/>
            <w:vAlign w:val="center"/>
          </w:tcPr>
          <w:p w:rsidR="00102FA2" w:rsidRPr="00B7175C" w:rsidRDefault="00102FA2" w:rsidP="000143AA">
            <w:pPr>
              <w:jc w:val="center"/>
              <w:rPr>
                <w:rFonts w:eastAsia="宋体"/>
                <w:color w:val="000000"/>
                <w:sz w:val="20"/>
                <w:szCs w:val="20"/>
                <w:lang w:eastAsia="zh-CN"/>
              </w:rPr>
            </w:pPr>
            <w:r w:rsidRPr="00B7175C">
              <w:rPr>
                <w:rFonts w:eastAsia="宋体" w:hint="eastAsia"/>
                <w:color w:val="000000"/>
                <w:sz w:val="20"/>
                <w:szCs w:val="20"/>
                <w:lang w:eastAsia="zh-CN"/>
              </w:rPr>
              <w:t>[15 38 45 60 72]</w:t>
            </w:r>
          </w:p>
        </w:tc>
        <w:tc>
          <w:tcPr>
            <w:tcW w:w="1701" w:type="dxa"/>
            <w:vAlign w:val="center"/>
          </w:tcPr>
          <w:p w:rsidR="00102FA2" w:rsidRPr="00B7175C" w:rsidRDefault="00102FA2" w:rsidP="000143AA">
            <w:pPr>
              <w:jc w:val="center"/>
              <w:rPr>
                <w:rFonts w:eastAsia="宋体"/>
                <w:color w:val="000000"/>
                <w:sz w:val="20"/>
                <w:szCs w:val="20"/>
                <w:lang w:eastAsia="zh-CN"/>
              </w:rPr>
            </w:pPr>
            <w:r w:rsidRPr="00B7175C">
              <w:rPr>
                <w:rFonts w:eastAsia="宋体" w:hint="eastAsia"/>
                <w:color w:val="000000"/>
                <w:sz w:val="20"/>
                <w:szCs w:val="20"/>
                <w:lang w:eastAsia="zh-CN"/>
              </w:rPr>
              <w:t>[1 10 20 30 40 50]</w:t>
            </w:r>
          </w:p>
        </w:tc>
      </w:tr>
    </w:tbl>
    <w:p w:rsidR="00102FA2" w:rsidRPr="00B7175C" w:rsidRDefault="00102FA2" w:rsidP="000363AC">
      <w:pPr>
        <w:pStyle w:val="Caption"/>
        <w:keepNext/>
        <w:spacing w:after="0"/>
        <w:jc w:val="center"/>
        <w:rPr>
          <w:sz w:val="20"/>
          <w:szCs w:val="20"/>
        </w:rPr>
      </w:pPr>
      <w:bookmarkStart w:id="13" w:name="_Ref444781976"/>
      <w:bookmarkStart w:id="14" w:name="_Ref444781971"/>
      <w:r w:rsidRPr="00B7175C">
        <w:rPr>
          <w:sz w:val="20"/>
          <w:szCs w:val="20"/>
        </w:rPr>
        <w:t xml:space="preserve">Table </w:t>
      </w:r>
      <w:r w:rsidR="0060105B" w:rsidRPr="00B7175C">
        <w:rPr>
          <w:sz w:val="20"/>
          <w:szCs w:val="20"/>
        </w:rPr>
        <w:fldChar w:fldCharType="begin"/>
      </w:r>
      <w:r w:rsidRPr="00B7175C">
        <w:rPr>
          <w:sz w:val="20"/>
          <w:szCs w:val="20"/>
        </w:rPr>
        <w:instrText xml:space="preserve"> SEQ Table \* ARABIC </w:instrText>
      </w:r>
      <w:r w:rsidR="0060105B" w:rsidRPr="00B7175C">
        <w:rPr>
          <w:sz w:val="20"/>
          <w:szCs w:val="20"/>
        </w:rPr>
        <w:fldChar w:fldCharType="separate"/>
      </w:r>
      <w:r w:rsidR="00CC0799">
        <w:rPr>
          <w:noProof/>
          <w:sz w:val="20"/>
          <w:szCs w:val="20"/>
        </w:rPr>
        <w:t>3</w:t>
      </w:r>
      <w:r w:rsidR="0060105B" w:rsidRPr="00B7175C">
        <w:rPr>
          <w:sz w:val="20"/>
          <w:szCs w:val="20"/>
        </w:rPr>
        <w:fldChar w:fldCharType="end"/>
      </w:r>
      <w:bookmarkEnd w:id="13"/>
      <w:r w:rsidRPr="00B7175C">
        <w:rPr>
          <w:rFonts w:hint="eastAsia"/>
          <w:sz w:val="20"/>
          <w:szCs w:val="20"/>
        </w:rPr>
        <w:t xml:space="preserve"> Configuration of the </w:t>
      </w:r>
      <w:bookmarkEnd w:id="14"/>
      <w:r w:rsidR="009735F1">
        <w:rPr>
          <w:sz w:val="20"/>
          <w:szCs w:val="20"/>
        </w:rPr>
        <w:t>human body</w:t>
      </w:r>
    </w:p>
    <w:tbl>
      <w:tblPr>
        <w:tblW w:w="3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6"/>
        <w:gridCol w:w="4559"/>
      </w:tblGrid>
      <w:tr w:rsidR="00102FA2" w:rsidRPr="00AC6144" w:rsidTr="00836762">
        <w:trPr>
          <w:trHeight w:val="207"/>
          <w:jc w:val="center"/>
        </w:trPr>
        <w:tc>
          <w:tcPr>
            <w:tcW w:w="1875" w:type="pct"/>
            <w:shd w:val="clear" w:color="auto" w:fill="auto"/>
            <w:noWrap/>
            <w:vAlign w:val="center"/>
            <w:hideMark/>
          </w:tcPr>
          <w:p w:rsidR="00102FA2" w:rsidRPr="00B7175C" w:rsidRDefault="00102FA2" w:rsidP="00836762">
            <w:pPr>
              <w:jc w:val="center"/>
              <w:rPr>
                <w:rFonts w:eastAsia="宋体"/>
                <w:sz w:val="20"/>
                <w:szCs w:val="20"/>
                <w:lang w:eastAsia="zh-CN"/>
              </w:rPr>
            </w:pPr>
            <w:r w:rsidRPr="00B7175C">
              <w:rPr>
                <w:rFonts w:eastAsia="宋体"/>
                <w:sz w:val="20"/>
                <w:szCs w:val="20"/>
                <w:lang w:eastAsia="zh-CN"/>
              </w:rPr>
              <w:t>Parameters for Person</w:t>
            </w:r>
          </w:p>
        </w:tc>
        <w:tc>
          <w:tcPr>
            <w:tcW w:w="3125" w:type="pct"/>
            <w:shd w:val="clear" w:color="auto" w:fill="auto"/>
            <w:noWrap/>
            <w:vAlign w:val="center"/>
            <w:hideMark/>
          </w:tcPr>
          <w:p w:rsidR="00102FA2" w:rsidRPr="00B7175C" w:rsidRDefault="00102FA2" w:rsidP="00836762">
            <w:pPr>
              <w:jc w:val="center"/>
              <w:rPr>
                <w:rFonts w:eastAsia="宋体"/>
                <w:sz w:val="20"/>
                <w:szCs w:val="20"/>
                <w:lang w:eastAsia="zh-CN"/>
              </w:rPr>
            </w:pPr>
            <w:r w:rsidRPr="00B7175C">
              <w:rPr>
                <w:rFonts w:eastAsia="宋体"/>
                <w:sz w:val="20"/>
                <w:szCs w:val="20"/>
                <w:lang w:eastAsia="zh-CN"/>
              </w:rPr>
              <w:t>Distribution</w:t>
            </w:r>
          </w:p>
        </w:tc>
      </w:tr>
      <w:tr w:rsidR="00102FA2" w:rsidRPr="00AC6144" w:rsidTr="00836762">
        <w:trPr>
          <w:trHeight w:val="207"/>
          <w:jc w:val="center"/>
        </w:trPr>
        <w:tc>
          <w:tcPr>
            <w:tcW w:w="1875" w:type="pct"/>
            <w:shd w:val="clear" w:color="auto" w:fill="auto"/>
            <w:noWrap/>
            <w:vAlign w:val="center"/>
            <w:hideMark/>
          </w:tcPr>
          <w:p w:rsidR="00102FA2" w:rsidRPr="00B7175C" w:rsidRDefault="00102FA2" w:rsidP="00836762">
            <w:pPr>
              <w:jc w:val="center"/>
              <w:rPr>
                <w:rFonts w:eastAsia="宋体"/>
                <w:sz w:val="20"/>
                <w:szCs w:val="20"/>
                <w:lang w:eastAsia="zh-CN"/>
              </w:rPr>
            </w:pPr>
            <w:r w:rsidRPr="00B7175C">
              <w:rPr>
                <w:rFonts w:eastAsia="宋体"/>
                <w:sz w:val="20"/>
                <w:szCs w:val="20"/>
                <w:lang w:eastAsia="zh-CN"/>
              </w:rPr>
              <w:t>Height [m]</w:t>
            </w:r>
          </w:p>
        </w:tc>
        <w:tc>
          <w:tcPr>
            <w:tcW w:w="3125" w:type="pct"/>
            <w:shd w:val="clear" w:color="auto" w:fill="auto"/>
            <w:noWrap/>
            <w:vAlign w:val="center"/>
            <w:hideMark/>
          </w:tcPr>
          <w:p w:rsidR="00102FA2" w:rsidRPr="00B7175C" w:rsidRDefault="00102FA2" w:rsidP="00836762">
            <w:pPr>
              <w:jc w:val="center"/>
              <w:rPr>
                <w:sz w:val="20"/>
                <w:szCs w:val="20"/>
              </w:rPr>
            </w:pPr>
            <w:r w:rsidRPr="00B7175C">
              <w:rPr>
                <w:rFonts w:eastAsia="宋体"/>
                <w:sz w:val="20"/>
                <w:szCs w:val="20"/>
                <w:lang w:eastAsia="zh-CN"/>
              </w:rPr>
              <w:t xml:space="preserve">Uniform distribution </w:t>
            </w:r>
            <w:r w:rsidRPr="00B7175C">
              <w:rPr>
                <w:sz w:val="20"/>
                <w:szCs w:val="20"/>
              </w:rPr>
              <w:t>[1.5 1.8]</w:t>
            </w:r>
          </w:p>
        </w:tc>
      </w:tr>
      <w:tr w:rsidR="00102FA2" w:rsidRPr="00AC6144" w:rsidTr="00836762">
        <w:trPr>
          <w:trHeight w:val="207"/>
          <w:jc w:val="center"/>
        </w:trPr>
        <w:tc>
          <w:tcPr>
            <w:tcW w:w="1875" w:type="pct"/>
            <w:shd w:val="clear" w:color="auto" w:fill="auto"/>
            <w:noWrap/>
            <w:vAlign w:val="center"/>
            <w:hideMark/>
          </w:tcPr>
          <w:p w:rsidR="00102FA2" w:rsidRPr="00B7175C" w:rsidRDefault="00102FA2" w:rsidP="00836762">
            <w:pPr>
              <w:jc w:val="center"/>
              <w:rPr>
                <w:rFonts w:eastAsia="宋体"/>
                <w:sz w:val="20"/>
                <w:szCs w:val="20"/>
                <w:lang w:eastAsia="zh-CN"/>
              </w:rPr>
            </w:pPr>
            <w:r w:rsidRPr="00B7175C">
              <w:rPr>
                <w:rFonts w:eastAsia="宋体"/>
                <w:sz w:val="20"/>
                <w:szCs w:val="20"/>
                <w:lang w:eastAsia="zh-CN"/>
              </w:rPr>
              <w:t>Width [m]</w:t>
            </w:r>
          </w:p>
        </w:tc>
        <w:tc>
          <w:tcPr>
            <w:tcW w:w="3125" w:type="pct"/>
            <w:shd w:val="clear" w:color="auto" w:fill="auto"/>
            <w:noWrap/>
            <w:vAlign w:val="center"/>
            <w:hideMark/>
          </w:tcPr>
          <w:p w:rsidR="00102FA2" w:rsidRPr="00B7175C" w:rsidRDefault="00102FA2" w:rsidP="00836762">
            <w:pPr>
              <w:jc w:val="center"/>
              <w:rPr>
                <w:sz w:val="20"/>
                <w:szCs w:val="20"/>
              </w:rPr>
            </w:pPr>
            <w:r w:rsidRPr="00B7175C">
              <w:rPr>
                <w:rFonts w:eastAsia="宋体"/>
                <w:sz w:val="20"/>
                <w:szCs w:val="20"/>
                <w:lang w:eastAsia="zh-CN"/>
              </w:rPr>
              <w:t xml:space="preserve">Uniform distribution </w:t>
            </w:r>
            <w:r w:rsidRPr="00B7175C">
              <w:rPr>
                <w:sz w:val="20"/>
                <w:szCs w:val="20"/>
              </w:rPr>
              <w:t>[0.</w:t>
            </w:r>
            <w:r w:rsidRPr="00B7175C">
              <w:rPr>
                <w:rFonts w:eastAsia="宋体"/>
                <w:sz w:val="20"/>
                <w:szCs w:val="20"/>
                <w:lang w:eastAsia="zh-CN"/>
              </w:rPr>
              <w:t>4</w:t>
            </w:r>
            <w:r w:rsidRPr="00B7175C">
              <w:rPr>
                <w:sz w:val="20"/>
                <w:szCs w:val="20"/>
              </w:rPr>
              <w:t xml:space="preserve"> 0.</w:t>
            </w:r>
            <w:r w:rsidRPr="00B7175C">
              <w:rPr>
                <w:rFonts w:eastAsia="宋体"/>
                <w:sz w:val="20"/>
                <w:szCs w:val="20"/>
                <w:lang w:eastAsia="zh-CN"/>
              </w:rPr>
              <w:t>6</w:t>
            </w:r>
            <w:r w:rsidRPr="00B7175C">
              <w:rPr>
                <w:sz w:val="20"/>
                <w:szCs w:val="20"/>
              </w:rPr>
              <w:t>]</w:t>
            </w:r>
          </w:p>
        </w:tc>
      </w:tr>
    </w:tbl>
    <w:p w:rsidR="0087213A" w:rsidRPr="0087213A" w:rsidRDefault="0060105B" w:rsidP="0087213A">
      <w:pPr>
        <w:widowControl w:val="0"/>
        <w:spacing w:before="120" w:after="120" w:line="271" w:lineRule="auto"/>
        <w:jc w:val="both"/>
        <w:rPr>
          <w:sz w:val="20"/>
          <w:szCs w:val="20"/>
        </w:rPr>
      </w:pPr>
      <w:fldSimple w:instr=" REF _Ref444786604 \h  \* MERGEFORMAT ">
        <w:r w:rsidR="00CC0799" w:rsidRPr="00CC0799">
          <w:rPr>
            <w:sz w:val="20"/>
            <w:szCs w:val="20"/>
          </w:rPr>
          <w:t>Figure 2</w:t>
        </w:r>
      </w:fldSimple>
      <w:r w:rsidR="00102FA2" w:rsidRPr="00B7175C">
        <w:rPr>
          <w:rFonts w:hint="eastAsia"/>
          <w:sz w:val="20"/>
          <w:szCs w:val="20"/>
        </w:rPr>
        <w:t xml:space="preserve"> demonstrates the distribution of the percentage of blocked UE. It can be found that the increasing of the </w:t>
      </w:r>
      <w:r w:rsidR="003E1B1F">
        <w:rPr>
          <w:rFonts w:eastAsiaTheme="minorEastAsia" w:hint="eastAsia"/>
          <w:sz w:val="20"/>
          <w:szCs w:val="20"/>
          <w:lang w:eastAsia="zh-CN"/>
        </w:rPr>
        <w:t xml:space="preserve">number of </w:t>
      </w:r>
      <w:r w:rsidR="00102FA2" w:rsidRPr="00B7175C">
        <w:rPr>
          <w:rFonts w:hint="eastAsia"/>
          <w:sz w:val="20"/>
          <w:szCs w:val="20"/>
        </w:rPr>
        <w:t>person</w:t>
      </w:r>
      <w:r w:rsidR="00030F7D">
        <w:rPr>
          <w:sz w:val="20"/>
          <w:szCs w:val="20"/>
        </w:rPr>
        <w:t>s</w:t>
      </w:r>
      <w:r w:rsidR="00102FA2" w:rsidRPr="00B7175C">
        <w:rPr>
          <w:rFonts w:hint="eastAsia"/>
          <w:sz w:val="20"/>
          <w:szCs w:val="20"/>
        </w:rPr>
        <w:t xml:space="preserve"> </w:t>
      </w:r>
      <w:r w:rsidR="00102FA2" w:rsidRPr="00EB00C3">
        <w:rPr>
          <w:rFonts w:hint="eastAsia"/>
          <w:sz w:val="20"/>
          <w:szCs w:val="20"/>
        </w:rPr>
        <w:t>(</w:t>
      </w:r>
      <w:r w:rsidR="00030F7D">
        <w:rPr>
          <w:rFonts w:eastAsiaTheme="minorEastAsia" w:hint="eastAsia"/>
          <w:sz w:val="20"/>
          <w:szCs w:val="20"/>
          <w:lang w:eastAsia="zh-CN"/>
        </w:rPr>
        <w:t>block</w:t>
      </w:r>
      <w:r w:rsidR="00030F7D">
        <w:rPr>
          <w:rFonts w:eastAsiaTheme="minorEastAsia"/>
          <w:sz w:val="20"/>
          <w:szCs w:val="20"/>
          <w:lang w:eastAsia="zh-CN"/>
        </w:rPr>
        <w:t>ing</w:t>
      </w:r>
      <w:r w:rsidR="00EB00C3" w:rsidRPr="00EB00C3">
        <w:rPr>
          <w:rFonts w:eastAsiaTheme="minorEastAsia" w:hint="eastAsia"/>
          <w:sz w:val="20"/>
          <w:szCs w:val="20"/>
          <w:lang w:eastAsia="zh-CN"/>
        </w:rPr>
        <w:t xml:space="preserve"> object</w:t>
      </w:r>
      <w:r w:rsidR="00030F7D">
        <w:rPr>
          <w:rFonts w:eastAsiaTheme="minorEastAsia"/>
          <w:sz w:val="20"/>
          <w:szCs w:val="20"/>
          <w:lang w:eastAsia="zh-CN"/>
        </w:rPr>
        <w:t>s</w:t>
      </w:r>
      <w:r w:rsidR="00102FA2" w:rsidRPr="00EB00C3">
        <w:rPr>
          <w:rFonts w:hint="eastAsia"/>
          <w:sz w:val="20"/>
          <w:szCs w:val="20"/>
        </w:rPr>
        <w:t xml:space="preserve">) </w:t>
      </w:r>
      <w:r w:rsidR="00102FA2" w:rsidRPr="00B7175C">
        <w:rPr>
          <w:sz w:val="20"/>
          <w:szCs w:val="20"/>
        </w:rPr>
        <w:t>within</w:t>
      </w:r>
      <w:r w:rsidR="00102FA2" w:rsidRPr="00B7175C">
        <w:rPr>
          <w:rFonts w:hint="eastAsia"/>
          <w:sz w:val="20"/>
          <w:szCs w:val="20"/>
        </w:rPr>
        <w:t xml:space="preserve"> in the simulation area have significant impacts </w:t>
      </w:r>
      <w:r w:rsidR="00030F7D">
        <w:rPr>
          <w:sz w:val="20"/>
          <w:szCs w:val="20"/>
        </w:rPr>
        <w:t>to</w:t>
      </w:r>
      <w:r w:rsidR="00102FA2" w:rsidRPr="00B7175C">
        <w:rPr>
          <w:rFonts w:hint="eastAsia"/>
          <w:sz w:val="20"/>
          <w:szCs w:val="20"/>
        </w:rPr>
        <w:t xml:space="preserve"> the distribution of </w:t>
      </w:r>
      <w:r w:rsidR="00B7175C" w:rsidRPr="00030F7D">
        <w:rPr>
          <w:position w:val="-10"/>
          <w:sz w:val="20"/>
          <w:szCs w:val="20"/>
        </w:rPr>
        <w:object w:dxaOrig="340" w:dyaOrig="300">
          <v:shape id="_x0000_i1046" type="#_x0000_t75" style="width:17pt;height:15pt" o:ole="">
            <v:imagedata r:id="rId50" o:title=""/>
          </v:shape>
          <o:OLEObject Type="Embed" ProgID="Equation.DSMT4" ShapeID="_x0000_i1046" DrawAspect="Content" ObjectID="_1519015787" r:id="rId51"/>
        </w:object>
      </w:r>
      <w:r w:rsidR="00030F7D">
        <w:rPr>
          <w:sz w:val="20"/>
          <w:szCs w:val="20"/>
        </w:rPr>
        <w:t>;</w:t>
      </w:r>
      <w:r w:rsidR="00030F7D" w:rsidRPr="00030F7D">
        <w:rPr>
          <w:sz w:val="20"/>
          <w:szCs w:val="20"/>
        </w:rPr>
        <w:t xml:space="preserve"> on the other hand,</w:t>
      </w:r>
      <w:r w:rsidR="00102FA2" w:rsidRPr="00030F7D">
        <w:rPr>
          <w:rFonts w:hint="eastAsia"/>
          <w:sz w:val="20"/>
          <w:szCs w:val="20"/>
        </w:rPr>
        <w:t xml:space="preserve"> </w:t>
      </w:r>
      <w:r w:rsidR="00102FA2" w:rsidRPr="00030F7D">
        <w:rPr>
          <w:sz w:val="20"/>
          <w:szCs w:val="20"/>
        </w:rPr>
        <w:t xml:space="preserve">the </w:t>
      </w:r>
      <w:r w:rsidR="00030F7D">
        <w:rPr>
          <w:sz w:val="20"/>
          <w:szCs w:val="20"/>
        </w:rPr>
        <w:t>differences among</w:t>
      </w:r>
      <w:r w:rsidR="00102FA2" w:rsidRPr="00030F7D">
        <w:rPr>
          <w:rFonts w:hint="eastAsia"/>
          <w:sz w:val="20"/>
          <w:szCs w:val="20"/>
        </w:rPr>
        <w:t xml:space="preserve"> the </w:t>
      </w:r>
      <w:r w:rsidR="00102FA2" w:rsidRPr="00030F7D">
        <w:rPr>
          <w:sz w:val="20"/>
          <w:szCs w:val="20"/>
        </w:rPr>
        <w:t>frequenc</w:t>
      </w:r>
      <w:r w:rsidR="00102FA2" w:rsidRPr="00030F7D">
        <w:rPr>
          <w:rFonts w:hint="eastAsia"/>
          <w:sz w:val="20"/>
          <w:szCs w:val="20"/>
        </w:rPr>
        <w:t>ies</w:t>
      </w:r>
      <w:r w:rsidR="00030F7D">
        <w:rPr>
          <w:sz w:val="20"/>
          <w:szCs w:val="20"/>
        </w:rPr>
        <w:t xml:space="preserve"> have almost no impact to blockage probability</w:t>
      </w:r>
      <w:r w:rsidR="00102FA2" w:rsidRPr="00030F7D">
        <w:rPr>
          <w:rFonts w:hint="eastAsia"/>
          <w:sz w:val="20"/>
          <w:szCs w:val="20"/>
        </w:rPr>
        <w:t>.</w:t>
      </w:r>
      <w:r w:rsidR="00102FA2" w:rsidRPr="00030F7D">
        <w:rPr>
          <w:rFonts w:hint="eastAsia"/>
          <w:sz w:val="22"/>
          <w:szCs w:val="22"/>
        </w:rPr>
        <w:t xml:space="preserve"> </w:t>
      </w:r>
      <w:r w:rsidR="00102FA2" w:rsidRPr="00DE65D6">
        <w:rPr>
          <w:rFonts w:hint="eastAsia"/>
          <w:sz w:val="20"/>
          <w:szCs w:val="20"/>
        </w:rPr>
        <w:t>Same observations</w:t>
      </w:r>
      <w:r w:rsidR="00102FA2" w:rsidRPr="00B7175C">
        <w:rPr>
          <w:rFonts w:hint="eastAsia"/>
          <w:sz w:val="20"/>
          <w:szCs w:val="20"/>
        </w:rPr>
        <w:t xml:space="preserve"> are found </w:t>
      </w:r>
      <w:r w:rsidR="00DE65D6">
        <w:rPr>
          <w:sz w:val="20"/>
          <w:szCs w:val="20"/>
        </w:rPr>
        <w:t xml:space="preserve">in </w:t>
      </w:r>
      <w:fldSimple w:instr=" REF _Ref444783376 \h  \* MERGEFORMAT ">
        <w:r w:rsidR="00CC0799" w:rsidRPr="00CC0799">
          <w:rPr>
            <w:sz w:val="20"/>
            <w:szCs w:val="20"/>
          </w:rPr>
          <w:t>Figure 3</w:t>
        </w:r>
      </w:fldSimple>
      <w:r w:rsidR="00DE65D6">
        <w:t xml:space="preserve"> </w:t>
      </w:r>
      <w:r w:rsidR="00DE65D6">
        <w:rPr>
          <w:rFonts w:hint="eastAsia"/>
          <w:sz w:val="20"/>
          <w:szCs w:val="20"/>
        </w:rPr>
        <w:t xml:space="preserve">for </w:t>
      </w:r>
      <w:r w:rsidR="00102FA2" w:rsidRPr="00B7175C">
        <w:rPr>
          <w:sz w:val="20"/>
          <w:szCs w:val="20"/>
        </w:rPr>
        <w:t>the percentage</w:t>
      </w:r>
      <w:r w:rsidR="00102FA2" w:rsidRPr="00B7175C">
        <w:rPr>
          <w:rFonts w:hint="eastAsia"/>
          <w:sz w:val="20"/>
          <w:szCs w:val="20"/>
        </w:rPr>
        <w:t xml:space="preserve"> of blocked path </w:t>
      </w:r>
      <w:r w:rsidR="00DE65D6">
        <w:rPr>
          <w:sz w:val="20"/>
          <w:szCs w:val="20"/>
        </w:rPr>
        <w:t>for</w:t>
      </w:r>
      <w:r w:rsidR="00102FA2" w:rsidRPr="00B7175C">
        <w:rPr>
          <w:rFonts w:hint="eastAsia"/>
          <w:sz w:val="20"/>
          <w:szCs w:val="20"/>
        </w:rPr>
        <w:t xml:space="preserve"> one UE</w:t>
      </w:r>
      <w:r w:rsidR="00102FA2" w:rsidRPr="00B7175C">
        <w:rPr>
          <w:sz w:val="20"/>
          <w:szCs w:val="20"/>
        </w:rPr>
        <w:t xml:space="preserve"> </w:t>
      </w:r>
      <w:r w:rsidR="00102FA2" w:rsidRPr="00B7175C">
        <w:rPr>
          <w:rFonts w:hint="eastAsia"/>
          <w:sz w:val="20"/>
          <w:szCs w:val="20"/>
        </w:rPr>
        <w:t xml:space="preserve">and </w:t>
      </w:r>
      <w:r w:rsidR="00DE65D6">
        <w:rPr>
          <w:sz w:val="20"/>
          <w:szCs w:val="20"/>
        </w:rPr>
        <w:t xml:space="preserve">in </w:t>
      </w:r>
      <w:fldSimple w:instr=" REF _Ref444785400 \h  \* MERGEFORMAT ">
        <w:r w:rsidR="00CC0799" w:rsidRPr="00CC0799">
          <w:rPr>
            <w:sz w:val="20"/>
            <w:szCs w:val="20"/>
          </w:rPr>
          <w:t>Figure 4</w:t>
        </w:r>
      </w:fldSimple>
      <w:r w:rsidR="00DE65D6" w:rsidRPr="00DE65D6">
        <w:rPr>
          <w:sz w:val="20"/>
          <w:szCs w:val="20"/>
        </w:rPr>
        <w:t xml:space="preserve"> for the span</w:t>
      </w:r>
      <w:r w:rsidR="00102FA2" w:rsidRPr="00DE65D6">
        <w:rPr>
          <w:rFonts w:hint="eastAsia"/>
          <w:sz w:val="20"/>
          <w:szCs w:val="20"/>
        </w:rPr>
        <w:t xml:space="preserve"> </w:t>
      </w:r>
      <w:r w:rsidR="00DE65D6" w:rsidRPr="00DE65D6">
        <w:rPr>
          <w:sz w:val="20"/>
          <w:szCs w:val="20"/>
        </w:rPr>
        <w:t>o</w:t>
      </w:r>
      <w:r w:rsidR="00DE65D6">
        <w:rPr>
          <w:sz w:val="20"/>
          <w:szCs w:val="20"/>
        </w:rPr>
        <w:t xml:space="preserve">f blockage </w:t>
      </w:r>
      <w:r w:rsidR="00DE65D6">
        <w:rPr>
          <w:rFonts w:hint="eastAsia"/>
          <w:sz w:val="20"/>
          <w:szCs w:val="20"/>
        </w:rPr>
        <w:t>coverage</w:t>
      </w:r>
      <w:r w:rsidR="00102FA2" w:rsidRPr="00B7175C">
        <w:rPr>
          <w:rFonts w:hint="eastAsia"/>
          <w:sz w:val="20"/>
          <w:szCs w:val="20"/>
        </w:rPr>
        <w:t xml:space="preserve"> </w:t>
      </w:r>
      <w:r w:rsidR="00DE65D6">
        <w:rPr>
          <w:sz w:val="20"/>
          <w:szCs w:val="20"/>
        </w:rPr>
        <w:t>in AoA angle domain</w:t>
      </w:r>
      <w:r w:rsidR="00102FA2" w:rsidRPr="00B7175C">
        <w:rPr>
          <w:rFonts w:hint="eastAsia"/>
          <w:sz w:val="20"/>
          <w:szCs w:val="20"/>
        </w:rPr>
        <w:t>. According to these results, it</w:t>
      </w:r>
      <w:r w:rsidR="00102FA2" w:rsidRPr="00B7175C">
        <w:rPr>
          <w:sz w:val="20"/>
          <w:szCs w:val="20"/>
        </w:rPr>
        <w:t>’</w:t>
      </w:r>
      <w:r w:rsidR="00102FA2" w:rsidRPr="00B7175C">
        <w:rPr>
          <w:rFonts w:hint="eastAsia"/>
          <w:sz w:val="20"/>
          <w:szCs w:val="20"/>
        </w:rPr>
        <w:t xml:space="preserve">s reasonable to </w:t>
      </w:r>
      <w:r w:rsidR="00102FA2" w:rsidRPr="00B7175C">
        <w:rPr>
          <w:sz w:val="20"/>
          <w:szCs w:val="20"/>
        </w:rPr>
        <w:t>model</w:t>
      </w:r>
      <w:r w:rsidR="00DE65D6">
        <w:rPr>
          <w:rFonts w:hint="eastAsia"/>
          <w:sz w:val="20"/>
          <w:szCs w:val="20"/>
        </w:rPr>
        <w:t xml:space="preserve"> these parameters independen</w:t>
      </w:r>
      <w:r w:rsidR="00DE65D6">
        <w:rPr>
          <w:sz w:val="20"/>
          <w:szCs w:val="20"/>
        </w:rPr>
        <w:t>tly</w:t>
      </w:r>
      <w:r w:rsidR="00102FA2" w:rsidRPr="00B7175C">
        <w:rPr>
          <w:rFonts w:hint="eastAsia"/>
          <w:sz w:val="20"/>
          <w:szCs w:val="20"/>
        </w:rPr>
        <w:t xml:space="preserve"> from frequency </w:t>
      </w:r>
      <w:r w:rsidR="00DE65D6">
        <w:rPr>
          <w:sz w:val="20"/>
          <w:szCs w:val="20"/>
        </w:rPr>
        <w:t>but</w:t>
      </w:r>
      <w:r w:rsidR="00102FA2" w:rsidRPr="00B7175C">
        <w:rPr>
          <w:rFonts w:hint="eastAsia"/>
          <w:sz w:val="20"/>
          <w:szCs w:val="20"/>
        </w:rPr>
        <w:t xml:space="preserve"> </w:t>
      </w:r>
      <w:r w:rsidR="00DE65D6">
        <w:rPr>
          <w:sz w:val="20"/>
          <w:szCs w:val="20"/>
        </w:rPr>
        <w:t>dependently on human density</w:t>
      </w:r>
      <w:r w:rsidR="00102FA2" w:rsidRPr="00B7175C">
        <w:rPr>
          <w:rFonts w:hint="eastAsia"/>
          <w:sz w:val="20"/>
          <w:szCs w:val="20"/>
        </w:rPr>
        <w:t>.</w:t>
      </w:r>
      <w:r w:rsidR="0087213A">
        <w:rPr>
          <w:sz w:val="20"/>
          <w:szCs w:val="20"/>
        </w:rPr>
        <w:t xml:space="preserve"> On the other hand, </w:t>
      </w:r>
      <w:fldSimple w:instr=" REF _Ref444784515 \h  \* MERGEFORMAT ">
        <w:r w:rsidR="00CC0799" w:rsidRPr="00CC0799">
          <w:rPr>
            <w:sz w:val="20"/>
            <w:szCs w:val="20"/>
          </w:rPr>
          <w:t>Figure 5</w:t>
        </w:r>
      </w:fldSimple>
      <w:r w:rsidR="0087213A" w:rsidRPr="0087213A">
        <w:rPr>
          <w:sz w:val="20"/>
          <w:szCs w:val="20"/>
        </w:rPr>
        <w:t xml:space="preserve"> shows</w:t>
      </w:r>
      <w:r w:rsidR="0087213A" w:rsidRPr="0087213A">
        <w:rPr>
          <w:rFonts w:hint="eastAsia"/>
          <w:sz w:val="20"/>
          <w:szCs w:val="20"/>
        </w:rPr>
        <w:t xml:space="preserve"> t</w:t>
      </w:r>
      <w:r w:rsidR="0087213A" w:rsidRPr="0020732E">
        <w:rPr>
          <w:rFonts w:hint="eastAsia"/>
          <w:sz w:val="20"/>
          <w:szCs w:val="20"/>
        </w:rPr>
        <w:t xml:space="preserve">hat </w:t>
      </w:r>
      <w:r w:rsidR="0087213A" w:rsidRPr="00B7175C">
        <w:rPr>
          <w:rFonts w:hint="eastAsia"/>
          <w:sz w:val="20"/>
          <w:szCs w:val="20"/>
        </w:rPr>
        <w:t xml:space="preserve">both the frequency and </w:t>
      </w:r>
      <w:r w:rsidR="0087213A">
        <w:rPr>
          <w:sz w:val="20"/>
          <w:szCs w:val="20"/>
        </w:rPr>
        <w:t>blocking human density</w:t>
      </w:r>
      <w:r w:rsidR="0087213A" w:rsidRPr="00B7175C">
        <w:rPr>
          <w:sz w:val="20"/>
          <w:szCs w:val="20"/>
        </w:rPr>
        <w:t xml:space="preserve"> contribute</w:t>
      </w:r>
      <w:r w:rsidR="0087213A" w:rsidRPr="00B7175C">
        <w:rPr>
          <w:rFonts w:hint="eastAsia"/>
          <w:sz w:val="20"/>
          <w:szCs w:val="20"/>
        </w:rPr>
        <w:t xml:space="preserve"> to</w:t>
      </w:r>
      <w:r w:rsidR="0087213A">
        <w:rPr>
          <w:sz w:val="20"/>
          <w:szCs w:val="20"/>
        </w:rPr>
        <w:t xml:space="preserve"> the </w:t>
      </w:r>
      <w:r w:rsidR="0087213A" w:rsidRPr="0020732E">
        <w:rPr>
          <w:rFonts w:hint="eastAsia"/>
          <w:sz w:val="20"/>
          <w:szCs w:val="20"/>
        </w:rPr>
        <w:t xml:space="preserve">blockage </w:t>
      </w:r>
      <w:r w:rsidR="0087213A" w:rsidRPr="0020732E">
        <w:rPr>
          <w:sz w:val="20"/>
          <w:szCs w:val="20"/>
        </w:rPr>
        <w:t>power attenuation</w:t>
      </w:r>
      <w:r w:rsidR="0087213A" w:rsidRPr="0020732E">
        <w:rPr>
          <w:rFonts w:hint="eastAsia"/>
          <w:sz w:val="20"/>
          <w:szCs w:val="20"/>
        </w:rPr>
        <w:t xml:space="preserve"> (</w:t>
      </w:r>
      <w:r w:rsidR="0087213A" w:rsidRPr="0020732E">
        <w:rPr>
          <w:position w:val="-10"/>
          <w:sz w:val="20"/>
          <w:szCs w:val="20"/>
        </w:rPr>
        <w:object w:dxaOrig="300" w:dyaOrig="320">
          <v:shape id="_x0000_i1047" type="#_x0000_t75" style="width:15pt;height:16.5pt" o:ole="">
            <v:imagedata r:id="rId52" o:title=""/>
          </v:shape>
          <o:OLEObject Type="Embed" ProgID="Equation.DSMT4" ShapeID="_x0000_i1047" DrawAspect="Content" ObjectID="_1519015788" r:id="rId53"/>
        </w:object>
      </w:r>
      <w:r w:rsidR="0087213A">
        <w:rPr>
          <w:rFonts w:hint="eastAsia"/>
          <w:sz w:val="20"/>
          <w:szCs w:val="20"/>
        </w:rPr>
        <w:t>)</w:t>
      </w:r>
      <w:r w:rsidR="0087213A" w:rsidRPr="00B7175C">
        <w:rPr>
          <w:rFonts w:hint="eastAsia"/>
          <w:sz w:val="20"/>
          <w:szCs w:val="20"/>
        </w:rPr>
        <w:t xml:space="preserve">.  </w:t>
      </w:r>
    </w:p>
    <w:p w:rsidR="0087213A" w:rsidRDefault="0087213A" w:rsidP="0087213A">
      <w:pPr>
        <w:widowControl w:val="0"/>
        <w:spacing w:before="120" w:after="120" w:line="271" w:lineRule="auto"/>
        <w:jc w:val="both"/>
        <w:rPr>
          <w:b/>
          <w:i/>
          <w:sz w:val="20"/>
          <w:szCs w:val="20"/>
        </w:rPr>
      </w:pPr>
      <w:r>
        <w:rPr>
          <w:rFonts w:hint="eastAsia"/>
          <w:b/>
          <w:i/>
          <w:sz w:val="20"/>
          <w:szCs w:val="20"/>
        </w:rPr>
        <w:t xml:space="preserve">Proposal </w:t>
      </w:r>
      <w:r>
        <w:rPr>
          <w:b/>
          <w:i/>
          <w:sz w:val="20"/>
          <w:szCs w:val="20"/>
        </w:rPr>
        <w:t>3</w:t>
      </w:r>
      <w:r w:rsidRPr="00B7175C">
        <w:rPr>
          <w:rFonts w:hint="eastAsia"/>
          <w:b/>
          <w:i/>
          <w:sz w:val="20"/>
          <w:szCs w:val="20"/>
        </w:rPr>
        <w:t xml:space="preserve">: </w:t>
      </w:r>
      <w:r>
        <w:rPr>
          <w:b/>
          <w:i/>
          <w:sz w:val="20"/>
          <w:szCs w:val="20"/>
        </w:rPr>
        <w:t xml:space="preserve">The modelling of blockage probability, blocked path percentage and spans of blockage coverage in angular domains is dependent on human density but independent from frequency. In contrast, the modelling of blockage power attenuation per path is dependent on both the human density and frequency. </w:t>
      </w:r>
    </w:p>
    <w:p w:rsidR="0087213A" w:rsidRPr="00DE65D6" w:rsidRDefault="0087213A" w:rsidP="0087213A">
      <w:pPr>
        <w:pStyle w:val="ListParagraph"/>
        <w:widowControl w:val="0"/>
        <w:spacing w:before="120" w:after="120" w:line="271" w:lineRule="auto"/>
        <w:ind w:firstLineChars="0" w:firstLine="0"/>
        <w:jc w:val="both"/>
        <w:rPr>
          <w:sz w:val="20"/>
          <w:szCs w:val="20"/>
        </w:rPr>
      </w:pPr>
      <w:r>
        <w:rPr>
          <w:sz w:val="20"/>
          <w:szCs w:val="20"/>
        </w:rPr>
        <w:t>In order to identify the statistics distributions (</w:t>
      </w:r>
      <w:r w:rsidRPr="00DE65D6">
        <w:rPr>
          <w:rFonts w:hint="eastAsia"/>
          <w:sz w:val="20"/>
          <w:szCs w:val="20"/>
        </w:rPr>
        <w:t xml:space="preserve">described as </w:t>
      </w:r>
      <w:r w:rsidRPr="00DE65D6">
        <w:rPr>
          <w:sz w:val="20"/>
          <w:szCs w:val="20"/>
        </w:rPr>
        <w:t>“</w:t>
      </w:r>
      <w:r w:rsidRPr="00DE65D6">
        <w:rPr>
          <w:rFonts w:hint="eastAsia"/>
          <w:sz w:val="20"/>
          <w:szCs w:val="20"/>
        </w:rPr>
        <w:t>Fitted</w:t>
      </w:r>
      <w:r w:rsidRPr="00DE65D6">
        <w:rPr>
          <w:sz w:val="20"/>
          <w:szCs w:val="20"/>
        </w:rPr>
        <w:t>”</w:t>
      </w:r>
      <w:r w:rsidRPr="00DE65D6">
        <w:rPr>
          <w:rFonts w:hint="eastAsia"/>
          <w:sz w:val="20"/>
          <w:szCs w:val="20"/>
        </w:rPr>
        <w:t xml:space="preserve"> in figures</w:t>
      </w:r>
      <w:r>
        <w:rPr>
          <w:sz w:val="20"/>
          <w:szCs w:val="20"/>
        </w:rPr>
        <w:t xml:space="preserve">) that can be used to approximate the </w:t>
      </w:r>
      <w:r w:rsidRPr="00DE65D6">
        <w:rPr>
          <w:rFonts w:hint="eastAsia"/>
          <w:sz w:val="20"/>
          <w:szCs w:val="20"/>
        </w:rPr>
        <w:t xml:space="preserve">empirical results (described as </w:t>
      </w:r>
      <w:r w:rsidRPr="00DE65D6">
        <w:rPr>
          <w:sz w:val="20"/>
          <w:szCs w:val="20"/>
        </w:rPr>
        <w:t>“</w:t>
      </w:r>
      <w:r w:rsidRPr="00DE65D6">
        <w:rPr>
          <w:rFonts w:hint="eastAsia"/>
          <w:sz w:val="20"/>
          <w:szCs w:val="20"/>
        </w:rPr>
        <w:t>Empirical</w:t>
      </w:r>
      <w:r w:rsidRPr="00DE65D6">
        <w:rPr>
          <w:sz w:val="20"/>
          <w:szCs w:val="20"/>
        </w:rPr>
        <w:t>”</w:t>
      </w:r>
      <w:r w:rsidRPr="00DE65D6">
        <w:rPr>
          <w:rFonts w:hint="eastAsia"/>
          <w:sz w:val="20"/>
          <w:szCs w:val="20"/>
        </w:rPr>
        <w:t xml:space="preserve"> in figures</w:t>
      </w:r>
      <w:r w:rsidRPr="00DE65D6">
        <w:rPr>
          <w:sz w:val="20"/>
          <w:szCs w:val="20"/>
        </w:rPr>
        <w:t>),</w:t>
      </w:r>
      <w:r w:rsidRPr="00DE65D6">
        <w:rPr>
          <w:rFonts w:hint="eastAsia"/>
          <w:sz w:val="20"/>
          <w:szCs w:val="20"/>
        </w:rPr>
        <w:t xml:space="preserve"> the </w:t>
      </w:r>
      <w:hyperlink r:id="rId54" w:tooltip="Andrey Kolmogorov" w:history="1">
        <w:r w:rsidRPr="00DE65D6">
          <w:rPr>
            <w:sz w:val="20"/>
            <w:szCs w:val="20"/>
          </w:rPr>
          <w:t>Kolmogorov</w:t>
        </w:r>
      </w:hyperlink>
      <w:r w:rsidRPr="00DE65D6">
        <w:rPr>
          <w:sz w:val="20"/>
          <w:szCs w:val="20"/>
        </w:rPr>
        <w:t>–</w:t>
      </w:r>
      <w:hyperlink r:id="rId55" w:tooltip="Nikolai Smirnov (mathematician)" w:history="1">
        <w:r w:rsidRPr="00DE65D6">
          <w:rPr>
            <w:sz w:val="20"/>
            <w:szCs w:val="20"/>
          </w:rPr>
          <w:t>Smirnov</w:t>
        </w:r>
      </w:hyperlink>
      <w:r w:rsidRPr="00DE65D6">
        <w:rPr>
          <w:rFonts w:hint="eastAsia"/>
          <w:sz w:val="20"/>
          <w:szCs w:val="20"/>
        </w:rPr>
        <w:t xml:space="preserve"> test is </w:t>
      </w:r>
      <w:r>
        <w:rPr>
          <w:sz w:val="20"/>
          <w:szCs w:val="20"/>
        </w:rPr>
        <w:t>performed</w:t>
      </w:r>
      <w:r w:rsidRPr="00DE65D6">
        <w:rPr>
          <w:rFonts w:hint="eastAsia"/>
          <w:sz w:val="20"/>
          <w:szCs w:val="20"/>
        </w:rPr>
        <w:t>.</w:t>
      </w:r>
      <w:r>
        <w:rPr>
          <w:sz w:val="20"/>
          <w:szCs w:val="20"/>
        </w:rPr>
        <w:t xml:space="preserve">  Based on this test, t</w:t>
      </w:r>
      <w:r w:rsidRPr="00DE65D6">
        <w:rPr>
          <w:rFonts w:hint="eastAsia"/>
          <w:sz w:val="20"/>
          <w:szCs w:val="20"/>
        </w:rPr>
        <w:t xml:space="preserve">he truncated </w:t>
      </w:r>
      <w:r w:rsidRPr="00DE65D6">
        <w:rPr>
          <w:sz w:val="20"/>
          <w:szCs w:val="20"/>
        </w:rPr>
        <w:t>normal</w:t>
      </w:r>
      <w:r w:rsidRPr="00DE65D6">
        <w:rPr>
          <w:rFonts w:hint="eastAsia"/>
          <w:sz w:val="20"/>
          <w:szCs w:val="20"/>
        </w:rPr>
        <w:t xml:space="preserve"> di</w:t>
      </w:r>
      <w:r>
        <w:rPr>
          <w:rFonts w:hint="eastAsia"/>
          <w:sz w:val="20"/>
          <w:szCs w:val="20"/>
        </w:rPr>
        <w:t xml:space="preserve">stribution has been selected </w:t>
      </w:r>
      <w:r>
        <w:rPr>
          <w:sz w:val="20"/>
          <w:szCs w:val="20"/>
        </w:rPr>
        <w:t>for</w:t>
      </w:r>
      <w:r w:rsidRPr="00DE65D6">
        <w:rPr>
          <w:sz w:val="20"/>
          <w:szCs w:val="20"/>
        </w:rPr>
        <w:t xml:space="preserve"> </w:t>
      </w:r>
      <w:r w:rsidRPr="001C360D">
        <w:rPr>
          <w:position w:val="-10"/>
        </w:rPr>
        <w:object w:dxaOrig="340" w:dyaOrig="300">
          <v:shape id="_x0000_i1048" type="#_x0000_t75" style="width:17pt;height:15pt" o:ole="">
            <v:imagedata r:id="rId56" o:title=""/>
          </v:shape>
          <o:OLEObject Type="Embed" ProgID="Equation.DSMT4" ShapeID="_x0000_i1048" DrawAspect="Content" ObjectID="_1519015789" r:id="rId57"/>
        </w:object>
      </w:r>
      <w:r w:rsidRPr="00DE65D6">
        <w:rPr>
          <w:rFonts w:hint="eastAsia"/>
          <w:sz w:val="20"/>
          <w:szCs w:val="20"/>
        </w:rPr>
        <w:t xml:space="preserve"> and </w:t>
      </w:r>
      <w:r>
        <w:rPr>
          <w:sz w:val="20"/>
          <w:szCs w:val="20"/>
        </w:rPr>
        <w:t xml:space="preserve">Gamma distribution is selected for </w:t>
      </w:r>
      <w:r w:rsidRPr="00DE65D6">
        <w:rPr>
          <w:rFonts w:hint="eastAsia"/>
          <w:sz w:val="20"/>
          <w:szCs w:val="20"/>
        </w:rPr>
        <w:t>other parameters.</w:t>
      </w:r>
      <w:r>
        <w:rPr>
          <w:sz w:val="20"/>
          <w:szCs w:val="20"/>
        </w:rPr>
        <w:t xml:space="preserve"> The statistics in the format of </w:t>
      </w:r>
      <w:r w:rsidR="0060105B">
        <w:rPr>
          <w:sz w:val="20"/>
          <w:szCs w:val="20"/>
        </w:rPr>
        <w:fldChar w:fldCharType="begin"/>
      </w:r>
      <w:r>
        <w:rPr>
          <w:sz w:val="20"/>
          <w:szCs w:val="20"/>
        </w:rPr>
        <w:instrText xml:space="preserve"> REF _Ref444696387 \h </w:instrText>
      </w:r>
      <w:r w:rsidR="0060105B">
        <w:rPr>
          <w:sz w:val="20"/>
          <w:szCs w:val="20"/>
        </w:rPr>
      </w:r>
      <w:r w:rsidR="0060105B">
        <w:rPr>
          <w:sz w:val="20"/>
          <w:szCs w:val="20"/>
        </w:rPr>
        <w:fldChar w:fldCharType="separate"/>
      </w:r>
      <w:r w:rsidR="00CC0799" w:rsidRPr="00B3078D">
        <w:rPr>
          <w:sz w:val="20"/>
          <w:szCs w:val="20"/>
        </w:rPr>
        <w:t xml:space="preserve">Table </w:t>
      </w:r>
      <w:r w:rsidR="00CC0799">
        <w:rPr>
          <w:noProof/>
          <w:sz w:val="20"/>
          <w:szCs w:val="20"/>
        </w:rPr>
        <w:t>1</w:t>
      </w:r>
      <w:r w:rsidR="0060105B">
        <w:rPr>
          <w:sz w:val="20"/>
          <w:szCs w:val="20"/>
        </w:rPr>
        <w:fldChar w:fldCharType="end"/>
      </w:r>
      <w:r>
        <w:rPr>
          <w:sz w:val="20"/>
          <w:szCs w:val="20"/>
        </w:rPr>
        <w:t xml:space="preserve"> are obtained for conference scenario and are put into </w:t>
      </w:r>
      <w:fldSimple w:instr=" REF _Ref444783076 \h  \* MERGEFORMAT ">
        <w:r w:rsidR="00CC0799" w:rsidRPr="000363AC">
          <w:rPr>
            <w:sz w:val="20"/>
            <w:szCs w:val="20"/>
          </w:rPr>
          <w:t xml:space="preserve">Table </w:t>
        </w:r>
        <w:r w:rsidR="00CC0799">
          <w:rPr>
            <w:sz w:val="20"/>
            <w:szCs w:val="20"/>
          </w:rPr>
          <w:t>4</w:t>
        </w:r>
      </w:fldSimple>
      <w:r w:rsidRPr="006B62C2">
        <w:rPr>
          <w:sz w:val="20"/>
          <w:szCs w:val="20"/>
        </w:rPr>
        <w:t xml:space="preserve"> of Annex</w:t>
      </w:r>
      <w:r w:rsidRPr="006B62C2">
        <w:rPr>
          <w:rFonts w:hint="eastAsia"/>
          <w:sz w:val="20"/>
          <w:szCs w:val="20"/>
        </w:rPr>
        <w:t xml:space="preserve">. </w:t>
      </w:r>
    </w:p>
    <w:p w:rsidR="00102FA2" w:rsidRDefault="00102FA2" w:rsidP="00B7175C">
      <w:pPr>
        <w:widowControl w:val="0"/>
        <w:spacing w:before="120" w:after="120" w:line="271" w:lineRule="auto"/>
        <w:jc w:val="center"/>
      </w:pPr>
      <w:r>
        <w:rPr>
          <w:rFonts w:eastAsia="宋体"/>
          <w:noProof/>
          <w:lang w:val="en-US" w:eastAsia="zh-CN"/>
        </w:rPr>
        <w:lastRenderedPageBreak/>
        <w:drawing>
          <wp:inline distT="0" distB="0" distL="0" distR="0">
            <wp:extent cx="5613400" cy="2256739"/>
            <wp:effectExtent l="19050" t="0" r="6350" b="0"/>
            <wp:docPr id="908" name="图片 1192" descr="E:\高频项目\内部讨论\文档\标准\TD_for_Slovenia\Human_blockage_materials\BPU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2" descr="E:\高频项目\内部讨论\文档\标准\TD_for_Slovenia\Human_blockage_materials\BPUE.bmp"/>
                    <pic:cNvPicPr>
                      <a:picLocks noChangeAspect="1" noChangeArrowheads="1"/>
                    </pic:cNvPicPr>
                  </pic:nvPicPr>
                  <pic:blipFill>
                    <a:blip r:embed="rId58" cstate="print"/>
                    <a:srcRect/>
                    <a:stretch>
                      <a:fillRect/>
                    </a:stretch>
                  </pic:blipFill>
                  <pic:spPr bwMode="auto">
                    <a:xfrm>
                      <a:off x="0" y="0"/>
                      <a:ext cx="5613400" cy="2256739"/>
                    </a:xfrm>
                    <a:prstGeom prst="rect">
                      <a:avLst/>
                    </a:prstGeom>
                    <a:noFill/>
                    <a:ln w="9525">
                      <a:noFill/>
                      <a:miter lim="800000"/>
                      <a:headEnd/>
                      <a:tailEnd/>
                    </a:ln>
                  </pic:spPr>
                </pic:pic>
              </a:graphicData>
            </a:graphic>
          </wp:inline>
        </w:drawing>
      </w:r>
    </w:p>
    <w:p w:rsidR="00102FA2" w:rsidRPr="00B7175C" w:rsidRDefault="00102FA2" w:rsidP="00102FA2">
      <w:pPr>
        <w:pStyle w:val="Caption"/>
        <w:jc w:val="center"/>
        <w:rPr>
          <w:rFonts w:eastAsia="宋体"/>
          <w:sz w:val="20"/>
          <w:szCs w:val="20"/>
          <w:lang w:eastAsia="zh-CN"/>
        </w:rPr>
      </w:pPr>
      <w:bookmarkStart w:id="15" w:name="_Ref444786604"/>
      <w:r w:rsidRPr="00B7175C">
        <w:rPr>
          <w:rFonts w:eastAsia="宋体"/>
          <w:sz w:val="20"/>
          <w:szCs w:val="20"/>
          <w:lang w:eastAsia="zh-CN"/>
        </w:rPr>
        <w:t xml:space="preserve">Figure </w:t>
      </w:r>
      <w:r w:rsidR="0060105B" w:rsidRPr="00B7175C">
        <w:rPr>
          <w:rFonts w:eastAsia="宋体"/>
          <w:sz w:val="20"/>
          <w:szCs w:val="20"/>
          <w:lang w:eastAsia="zh-CN"/>
        </w:rPr>
        <w:fldChar w:fldCharType="begin"/>
      </w:r>
      <w:r w:rsidRPr="00B7175C">
        <w:rPr>
          <w:rFonts w:eastAsia="宋体"/>
          <w:sz w:val="20"/>
          <w:szCs w:val="20"/>
          <w:lang w:eastAsia="zh-CN"/>
        </w:rPr>
        <w:instrText xml:space="preserve"> SEQ Figure \* ARABIC </w:instrText>
      </w:r>
      <w:r w:rsidR="0060105B" w:rsidRPr="00B7175C">
        <w:rPr>
          <w:rFonts w:eastAsia="宋体"/>
          <w:sz w:val="20"/>
          <w:szCs w:val="20"/>
          <w:lang w:eastAsia="zh-CN"/>
        </w:rPr>
        <w:fldChar w:fldCharType="separate"/>
      </w:r>
      <w:r w:rsidR="00CC0799">
        <w:rPr>
          <w:rFonts w:eastAsia="宋体"/>
          <w:noProof/>
          <w:sz w:val="20"/>
          <w:szCs w:val="20"/>
          <w:lang w:eastAsia="zh-CN"/>
        </w:rPr>
        <w:t>2</w:t>
      </w:r>
      <w:r w:rsidR="0060105B" w:rsidRPr="00B7175C">
        <w:rPr>
          <w:rFonts w:eastAsia="宋体"/>
          <w:sz w:val="20"/>
          <w:szCs w:val="20"/>
          <w:lang w:eastAsia="zh-CN"/>
        </w:rPr>
        <w:fldChar w:fldCharType="end"/>
      </w:r>
      <w:bookmarkEnd w:id="15"/>
      <w:r w:rsidRPr="00B7175C">
        <w:rPr>
          <w:rFonts w:eastAsia="宋体" w:hint="eastAsia"/>
          <w:sz w:val="20"/>
          <w:szCs w:val="20"/>
          <w:lang w:eastAsia="zh-CN"/>
        </w:rPr>
        <w:t xml:space="preserve"> Distribution of </w:t>
      </w:r>
      <w:r w:rsidR="00030F7D">
        <w:rPr>
          <w:rFonts w:eastAsia="宋体"/>
          <w:sz w:val="20"/>
          <w:szCs w:val="20"/>
          <w:lang w:eastAsia="zh-CN"/>
        </w:rPr>
        <w:t>blockage probability</w:t>
      </w:r>
    </w:p>
    <w:p w:rsidR="00102FA2" w:rsidRPr="00AC6144" w:rsidRDefault="00102FA2" w:rsidP="00102FA2">
      <w:pPr>
        <w:keepNext/>
        <w:ind w:firstLineChars="50" w:firstLine="120"/>
        <w:jc w:val="center"/>
      </w:pPr>
      <w:r>
        <w:rPr>
          <w:rFonts w:eastAsia="宋体"/>
          <w:noProof/>
          <w:lang w:val="en-US" w:eastAsia="zh-CN"/>
        </w:rPr>
        <w:drawing>
          <wp:inline distT="0" distB="0" distL="0" distR="0">
            <wp:extent cx="5626100" cy="2324100"/>
            <wp:effectExtent l="19050" t="0" r="0" b="0"/>
            <wp:docPr id="909" name="图片 43" descr="E:\高频项目\内部讨论\文档\标准\TD_for_Slovenia\Human_blockage_materials\Blocked_pa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E:\高频项目\内部讨论\文档\标准\TD_for_Slovenia\Human_blockage_materials\Blocked_path.bmp"/>
                    <pic:cNvPicPr>
                      <a:picLocks noChangeAspect="1" noChangeArrowheads="1"/>
                    </pic:cNvPicPr>
                  </pic:nvPicPr>
                  <pic:blipFill>
                    <a:blip r:embed="rId59" cstate="print"/>
                    <a:srcRect/>
                    <a:stretch>
                      <a:fillRect/>
                    </a:stretch>
                  </pic:blipFill>
                  <pic:spPr bwMode="auto">
                    <a:xfrm>
                      <a:off x="0" y="0"/>
                      <a:ext cx="5626100" cy="2324100"/>
                    </a:xfrm>
                    <a:prstGeom prst="rect">
                      <a:avLst/>
                    </a:prstGeom>
                    <a:noFill/>
                    <a:ln w="9525">
                      <a:noFill/>
                      <a:miter lim="800000"/>
                      <a:headEnd/>
                      <a:tailEnd/>
                    </a:ln>
                  </pic:spPr>
                </pic:pic>
              </a:graphicData>
            </a:graphic>
          </wp:inline>
        </w:drawing>
      </w:r>
    </w:p>
    <w:p w:rsidR="00102FA2" w:rsidRPr="00B7175C" w:rsidRDefault="00102FA2" w:rsidP="00102FA2">
      <w:pPr>
        <w:pStyle w:val="Caption"/>
        <w:jc w:val="center"/>
        <w:rPr>
          <w:rFonts w:eastAsia="宋体"/>
          <w:sz w:val="20"/>
          <w:szCs w:val="20"/>
          <w:lang w:eastAsia="zh-CN"/>
        </w:rPr>
      </w:pPr>
      <w:bookmarkStart w:id="16" w:name="_Ref444783376"/>
      <w:r w:rsidRPr="00B7175C">
        <w:rPr>
          <w:rFonts w:eastAsia="宋体"/>
          <w:sz w:val="20"/>
          <w:szCs w:val="20"/>
          <w:lang w:eastAsia="zh-CN"/>
        </w:rPr>
        <w:t xml:space="preserve">Figure </w:t>
      </w:r>
      <w:r w:rsidR="0060105B" w:rsidRPr="00B7175C">
        <w:rPr>
          <w:rFonts w:eastAsia="宋体"/>
          <w:sz w:val="20"/>
          <w:szCs w:val="20"/>
          <w:lang w:eastAsia="zh-CN"/>
        </w:rPr>
        <w:fldChar w:fldCharType="begin"/>
      </w:r>
      <w:r w:rsidRPr="00B7175C">
        <w:rPr>
          <w:rFonts w:eastAsia="宋体"/>
          <w:sz w:val="20"/>
          <w:szCs w:val="20"/>
          <w:lang w:eastAsia="zh-CN"/>
        </w:rPr>
        <w:instrText xml:space="preserve"> SEQ Figure \* ARABIC </w:instrText>
      </w:r>
      <w:r w:rsidR="0060105B" w:rsidRPr="00B7175C">
        <w:rPr>
          <w:rFonts w:eastAsia="宋体"/>
          <w:sz w:val="20"/>
          <w:szCs w:val="20"/>
          <w:lang w:eastAsia="zh-CN"/>
        </w:rPr>
        <w:fldChar w:fldCharType="separate"/>
      </w:r>
      <w:r w:rsidR="00CC0799">
        <w:rPr>
          <w:rFonts w:eastAsia="宋体"/>
          <w:noProof/>
          <w:sz w:val="20"/>
          <w:szCs w:val="20"/>
          <w:lang w:eastAsia="zh-CN"/>
        </w:rPr>
        <w:t>3</w:t>
      </w:r>
      <w:r w:rsidR="0060105B" w:rsidRPr="00B7175C">
        <w:rPr>
          <w:rFonts w:eastAsia="宋体"/>
          <w:sz w:val="20"/>
          <w:szCs w:val="20"/>
          <w:lang w:eastAsia="zh-CN"/>
        </w:rPr>
        <w:fldChar w:fldCharType="end"/>
      </w:r>
      <w:bookmarkEnd w:id="16"/>
      <w:r w:rsidRPr="00B7175C">
        <w:rPr>
          <w:rFonts w:eastAsia="宋体" w:hint="eastAsia"/>
          <w:sz w:val="20"/>
          <w:szCs w:val="20"/>
          <w:lang w:eastAsia="zh-CN"/>
        </w:rPr>
        <w:t xml:space="preserve"> Distribution of the percentage of blocked path </w:t>
      </w:r>
      <w:r w:rsidR="00030F7D">
        <w:rPr>
          <w:rFonts w:eastAsia="宋体"/>
          <w:sz w:val="20"/>
          <w:szCs w:val="20"/>
          <w:lang w:eastAsia="zh-CN"/>
        </w:rPr>
        <w:t>for</w:t>
      </w:r>
      <w:r w:rsidRPr="00B7175C">
        <w:rPr>
          <w:rFonts w:eastAsia="宋体" w:hint="eastAsia"/>
          <w:sz w:val="20"/>
          <w:szCs w:val="20"/>
          <w:lang w:eastAsia="zh-CN"/>
        </w:rPr>
        <w:t xml:space="preserve"> one UE</w:t>
      </w:r>
    </w:p>
    <w:p w:rsidR="00102FA2" w:rsidRPr="00AC6144" w:rsidRDefault="00102FA2" w:rsidP="00102FA2">
      <w:pPr>
        <w:keepNext/>
        <w:ind w:firstLineChars="50" w:firstLine="120"/>
        <w:jc w:val="center"/>
      </w:pPr>
      <w:r>
        <w:rPr>
          <w:rFonts w:eastAsia="宋体"/>
          <w:noProof/>
          <w:lang w:val="en-US" w:eastAsia="zh-CN"/>
        </w:rPr>
        <w:drawing>
          <wp:inline distT="0" distB="0" distL="0" distR="0">
            <wp:extent cx="5670550" cy="2292479"/>
            <wp:effectExtent l="19050" t="0" r="6350" b="0"/>
            <wp:docPr id="910" name="图片 44" descr="E:\高频项目\内部讨论\文档\标准\TD_for_Slovenia\Human_blockage_materials\Ao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E:\高频项目\内部讨论\文档\标准\TD_for_Slovenia\Human_blockage_materials\AoA.bmp"/>
                    <pic:cNvPicPr>
                      <a:picLocks noChangeAspect="1" noChangeArrowheads="1"/>
                    </pic:cNvPicPr>
                  </pic:nvPicPr>
                  <pic:blipFill>
                    <a:blip r:embed="rId60" cstate="print"/>
                    <a:srcRect/>
                    <a:stretch>
                      <a:fillRect/>
                    </a:stretch>
                  </pic:blipFill>
                  <pic:spPr bwMode="auto">
                    <a:xfrm>
                      <a:off x="0" y="0"/>
                      <a:ext cx="5670550" cy="2292479"/>
                    </a:xfrm>
                    <a:prstGeom prst="rect">
                      <a:avLst/>
                    </a:prstGeom>
                    <a:noFill/>
                    <a:ln w="9525">
                      <a:noFill/>
                      <a:miter lim="800000"/>
                      <a:headEnd/>
                      <a:tailEnd/>
                    </a:ln>
                  </pic:spPr>
                </pic:pic>
              </a:graphicData>
            </a:graphic>
          </wp:inline>
        </w:drawing>
      </w:r>
    </w:p>
    <w:p w:rsidR="00102FA2" w:rsidRDefault="00102FA2" w:rsidP="00102FA2">
      <w:pPr>
        <w:pStyle w:val="Caption"/>
        <w:jc w:val="center"/>
        <w:rPr>
          <w:rFonts w:eastAsia="宋体"/>
          <w:lang w:eastAsia="zh-CN"/>
        </w:rPr>
      </w:pPr>
      <w:bookmarkStart w:id="17" w:name="_Ref444785400"/>
      <w:r w:rsidRPr="00B7175C">
        <w:rPr>
          <w:rFonts w:eastAsia="宋体"/>
          <w:sz w:val="20"/>
          <w:szCs w:val="20"/>
          <w:lang w:eastAsia="zh-CN"/>
        </w:rPr>
        <w:t xml:space="preserve">Figure </w:t>
      </w:r>
      <w:r w:rsidR="0060105B" w:rsidRPr="00B7175C">
        <w:rPr>
          <w:rFonts w:eastAsia="宋体"/>
          <w:sz w:val="20"/>
          <w:szCs w:val="20"/>
          <w:lang w:eastAsia="zh-CN"/>
        </w:rPr>
        <w:fldChar w:fldCharType="begin"/>
      </w:r>
      <w:r w:rsidRPr="00B7175C">
        <w:rPr>
          <w:rFonts w:eastAsia="宋体"/>
          <w:sz w:val="20"/>
          <w:szCs w:val="20"/>
          <w:lang w:eastAsia="zh-CN"/>
        </w:rPr>
        <w:instrText xml:space="preserve"> SEQ Figure \* ARABIC </w:instrText>
      </w:r>
      <w:r w:rsidR="0060105B" w:rsidRPr="00B7175C">
        <w:rPr>
          <w:rFonts w:eastAsia="宋体"/>
          <w:sz w:val="20"/>
          <w:szCs w:val="20"/>
          <w:lang w:eastAsia="zh-CN"/>
        </w:rPr>
        <w:fldChar w:fldCharType="separate"/>
      </w:r>
      <w:r w:rsidR="00CC0799">
        <w:rPr>
          <w:rFonts w:eastAsia="宋体"/>
          <w:noProof/>
          <w:sz w:val="20"/>
          <w:szCs w:val="20"/>
          <w:lang w:eastAsia="zh-CN"/>
        </w:rPr>
        <w:t>4</w:t>
      </w:r>
      <w:r w:rsidR="0060105B" w:rsidRPr="00B7175C">
        <w:rPr>
          <w:rFonts w:eastAsia="宋体"/>
          <w:sz w:val="20"/>
          <w:szCs w:val="20"/>
          <w:lang w:eastAsia="zh-CN"/>
        </w:rPr>
        <w:fldChar w:fldCharType="end"/>
      </w:r>
      <w:bookmarkEnd w:id="17"/>
      <w:r w:rsidRPr="00B7175C">
        <w:rPr>
          <w:rFonts w:eastAsia="宋体" w:hint="eastAsia"/>
          <w:sz w:val="20"/>
          <w:szCs w:val="20"/>
          <w:lang w:eastAsia="zh-CN"/>
        </w:rPr>
        <w:t xml:space="preserve"> Distribution</w:t>
      </w:r>
      <w:r w:rsidR="00B7175C">
        <w:rPr>
          <w:rFonts w:eastAsia="宋体" w:hint="eastAsia"/>
          <w:sz w:val="20"/>
          <w:szCs w:val="20"/>
          <w:lang w:eastAsia="zh-CN"/>
        </w:rPr>
        <w:t xml:space="preserve"> </w:t>
      </w:r>
      <w:r w:rsidRPr="00B7175C">
        <w:rPr>
          <w:rFonts w:eastAsia="宋体" w:hint="eastAsia"/>
          <w:sz w:val="20"/>
          <w:szCs w:val="20"/>
          <w:lang w:eastAsia="zh-CN"/>
        </w:rPr>
        <w:t>of the AoA s</w:t>
      </w:r>
      <w:r w:rsidR="00030F7D">
        <w:rPr>
          <w:rFonts w:eastAsia="宋体"/>
          <w:sz w:val="20"/>
          <w:szCs w:val="20"/>
          <w:lang w:eastAsia="zh-CN"/>
        </w:rPr>
        <w:t>pan (or std)</w:t>
      </w:r>
      <w:r w:rsidRPr="00AC6144">
        <w:rPr>
          <w:rFonts w:eastAsia="宋体" w:hint="eastAsia"/>
          <w:lang w:eastAsia="zh-CN"/>
        </w:rPr>
        <w:t xml:space="preserve"> </w:t>
      </w:r>
    </w:p>
    <w:p w:rsidR="00102FA2" w:rsidRPr="00AC6144" w:rsidRDefault="00102FA2" w:rsidP="00102FA2">
      <w:pPr>
        <w:keepNext/>
        <w:ind w:firstLineChars="50" w:firstLine="120"/>
        <w:jc w:val="center"/>
      </w:pPr>
      <w:r>
        <w:rPr>
          <w:rFonts w:eastAsia="宋体"/>
          <w:noProof/>
          <w:lang w:val="en-US" w:eastAsia="zh-CN"/>
        </w:rPr>
        <w:lastRenderedPageBreak/>
        <w:drawing>
          <wp:inline distT="0" distB="0" distL="0" distR="0">
            <wp:extent cx="5937250" cy="2362200"/>
            <wp:effectExtent l="19050" t="0" r="6350" b="0"/>
            <wp:docPr id="913" name="图片 45" descr="E:\高频项目\内部讨论\文档\标准\TD_for_Slovenia\Human_blockage_materials\Blockage_los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E:\高频项目\内部讨论\文档\标准\TD_for_Slovenia\Human_blockage_materials\Blockage_loss.bmp"/>
                    <pic:cNvPicPr>
                      <a:picLocks noChangeAspect="1" noChangeArrowheads="1"/>
                    </pic:cNvPicPr>
                  </pic:nvPicPr>
                  <pic:blipFill>
                    <a:blip r:embed="rId61" cstate="print"/>
                    <a:srcRect/>
                    <a:stretch>
                      <a:fillRect/>
                    </a:stretch>
                  </pic:blipFill>
                  <pic:spPr bwMode="auto">
                    <a:xfrm>
                      <a:off x="0" y="0"/>
                      <a:ext cx="5937250" cy="2362200"/>
                    </a:xfrm>
                    <a:prstGeom prst="rect">
                      <a:avLst/>
                    </a:prstGeom>
                    <a:noFill/>
                    <a:ln w="9525">
                      <a:noFill/>
                      <a:miter lim="800000"/>
                      <a:headEnd/>
                      <a:tailEnd/>
                    </a:ln>
                  </pic:spPr>
                </pic:pic>
              </a:graphicData>
            </a:graphic>
          </wp:inline>
        </w:drawing>
      </w:r>
    </w:p>
    <w:p w:rsidR="00102FA2" w:rsidRPr="00AC6144" w:rsidRDefault="00102FA2" w:rsidP="00102FA2">
      <w:pPr>
        <w:pStyle w:val="Caption"/>
        <w:jc w:val="center"/>
        <w:rPr>
          <w:rFonts w:eastAsia="宋体"/>
          <w:lang w:eastAsia="zh-CN"/>
        </w:rPr>
      </w:pPr>
      <w:bookmarkStart w:id="18" w:name="_Ref444784515"/>
      <w:r w:rsidRPr="00B7175C">
        <w:rPr>
          <w:rFonts w:eastAsia="宋体"/>
          <w:sz w:val="20"/>
          <w:szCs w:val="20"/>
          <w:lang w:eastAsia="zh-CN"/>
        </w:rPr>
        <w:t xml:space="preserve">Figure </w:t>
      </w:r>
      <w:r w:rsidR="0060105B" w:rsidRPr="00B7175C">
        <w:rPr>
          <w:rFonts w:eastAsia="宋体"/>
          <w:sz w:val="20"/>
          <w:szCs w:val="20"/>
          <w:lang w:eastAsia="zh-CN"/>
        </w:rPr>
        <w:fldChar w:fldCharType="begin"/>
      </w:r>
      <w:r w:rsidRPr="00B7175C">
        <w:rPr>
          <w:rFonts w:eastAsia="宋体"/>
          <w:sz w:val="20"/>
          <w:szCs w:val="20"/>
          <w:lang w:eastAsia="zh-CN"/>
        </w:rPr>
        <w:instrText xml:space="preserve"> SEQ Figure \* ARABIC </w:instrText>
      </w:r>
      <w:r w:rsidR="0060105B" w:rsidRPr="00B7175C">
        <w:rPr>
          <w:rFonts w:eastAsia="宋体"/>
          <w:sz w:val="20"/>
          <w:szCs w:val="20"/>
          <w:lang w:eastAsia="zh-CN"/>
        </w:rPr>
        <w:fldChar w:fldCharType="separate"/>
      </w:r>
      <w:r w:rsidR="00CC0799">
        <w:rPr>
          <w:rFonts w:eastAsia="宋体"/>
          <w:noProof/>
          <w:sz w:val="20"/>
          <w:szCs w:val="20"/>
          <w:lang w:eastAsia="zh-CN"/>
        </w:rPr>
        <w:t>5</w:t>
      </w:r>
      <w:r w:rsidR="0060105B" w:rsidRPr="00B7175C">
        <w:rPr>
          <w:rFonts w:eastAsia="宋体"/>
          <w:sz w:val="20"/>
          <w:szCs w:val="20"/>
          <w:lang w:eastAsia="zh-CN"/>
        </w:rPr>
        <w:fldChar w:fldCharType="end"/>
      </w:r>
      <w:bookmarkEnd w:id="18"/>
      <w:r w:rsidRPr="00B7175C">
        <w:rPr>
          <w:rFonts w:eastAsia="宋体" w:hint="eastAsia"/>
          <w:sz w:val="20"/>
          <w:szCs w:val="20"/>
          <w:lang w:eastAsia="zh-CN"/>
        </w:rPr>
        <w:t xml:space="preserve"> D</w:t>
      </w:r>
      <w:r w:rsidR="00030F7D">
        <w:rPr>
          <w:rFonts w:eastAsia="宋体" w:hint="eastAsia"/>
          <w:sz w:val="20"/>
          <w:szCs w:val="20"/>
          <w:lang w:eastAsia="zh-CN"/>
        </w:rPr>
        <w:t xml:space="preserve">istribution of the blockage </w:t>
      </w:r>
      <w:r w:rsidR="00030F7D">
        <w:rPr>
          <w:rFonts w:eastAsia="宋体"/>
          <w:sz w:val="20"/>
          <w:szCs w:val="20"/>
          <w:lang w:eastAsia="zh-CN"/>
        </w:rPr>
        <w:t>power attenuation</w:t>
      </w:r>
      <w:r w:rsidRPr="00B7175C">
        <w:rPr>
          <w:rFonts w:eastAsia="宋体" w:hint="eastAsia"/>
          <w:sz w:val="20"/>
          <w:szCs w:val="20"/>
          <w:lang w:eastAsia="zh-CN"/>
        </w:rPr>
        <w:t xml:space="preserve">  </w:t>
      </w:r>
      <w:r w:rsidRPr="00AC6144">
        <w:rPr>
          <w:rFonts w:eastAsia="宋体" w:hint="eastAsia"/>
          <w:lang w:eastAsia="zh-CN"/>
        </w:rPr>
        <w:t xml:space="preserve">   </w:t>
      </w:r>
    </w:p>
    <w:p w:rsidR="002B6E5D" w:rsidRDefault="00B7175C" w:rsidP="002B6E5D">
      <w:pPr>
        <w:pStyle w:val="Heading1"/>
        <w:spacing w:after="120"/>
        <w:rPr>
          <w:rFonts w:ascii="Times New Roman" w:eastAsiaTheme="minorEastAsia" w:hAnsi="Times New Roman"/>
          <w:lang w:val="en-US" w:eastAsia="zh-CN"/>
        </w:rPr>
      </w:pPr>
      <w:bookmarkStart w:id="19" w:name="_Ref445122928"/>
      <w:r w:rsidRPr="00B7175C">
        <w:rPr>
          <w:rFonts w:ascii="Times New Roman" w:hAnsi="Times New Roman"/>
          <w:lang w:val="en-US"/>
        </w:rPr>
        <w:t>Implementation of the human blockage model</w:t>
      </w:r>
      <w:bookmarkEnd w:id="19"/>
    </w:p>
    <w:p w:rsidR="00B7175C" w:rsidRPr="00490CDB" w:rsidRDefault="00490CDB" w:rsidP="00490CDB">
      <w:pPr>
        <w:widowControl w:val="0"/>
        <w:spacing w:before="120" w:after="120" w:line="271" w:lineRule="auto"/>
        <w:jc w:val="both"/>
        <w:rPr>
          <w:rFonts w:eastAsiaTheme="minorEastAsia"/>
          <w:sz w:val="20"/>
          <w:szCs w:val="20"/>
          <w:lang w:eastAsia="zh-CN"/>
        </w:rPr>
      </w:pPr>
      <w:r>
        <w:rPr>
          <w:sz w:val="20"/>
          <w:szCs w:val="20"/>
        </w:rPr>
        <w:t>T</w:t>
      </w:r>
      <w:r w:rsidRPr="00B7175C">
        <w:rPr>
          <w:rFonts w:hint="eastAsia"/>
          <w:sz w:val="20"/>
          <w:szCs w:val="20"/>
        </w:rPr>
        <w:t xml:space="preserve">he human blockage model </w:t>
      </w:r>
      <w:r w:rsidRPr="00490CDB">
        <w:rPr>
          <w:sz w:val="20"/>
          <w:szCs w:val="20"/>
        </w:rPr>
        <w:t xml:space="preserve">procedure is illustrated in </w:t>
      </w:r>
      <w:fldSimple w:instr=" REF _Ref444697311 \h  \* MERGEFORMAT ">
        <w:r w:rsidR="00CC0799" w:rsidRPr="00CC0799">
          <w:rPr>
            <w:sz w:val="20"/>
            <w:szCs w:val="20"/>
          </w:rPr>
          <w:t>Figure 6</w:t>
        </w:r>
      </w:fldSimple>
      <w:r>
        <w:rPr>
          <w:sz w:val="20"/>
          <w:szCs w:val="20"/>
        </w:rPr>
        <w:t xml:space="preserve">. </w:t>
      </w:r>
      <w:r w:rsidR="003625D6">
        <w:rPr>
          <w:sz w:val="20"/>
          <w:szCs w:val="20"/>
        </w:rPr>
        <w:t>The</w:t>
      </w:r>
      <w:r w:rsidR="00B7175C" w:rsidRPr="00B7175C">
        <w:rPr>
          <w:rFonts w:hint="eastAsia"/>
          <w:sz w:val="20"/>
          <w:szCs w:val="20"/>
        </w:rPr>
        <w:t xml:space="preserve"> 5 steps</w:t>
      </w:r>
      <w:r w:rsidR="003625D6">
        <w:rPr>
          <w:sz w:val="20"/>
          <w:szCs w:val="20"/>
        </w:rPr>
        <w:t xml:space="preserve"> in the procedure </w:t>
      </w:r>
      <w:r w:rsidR="00B7175C" w:rsidRPr="00B7175C">
        <w:rPr>
          <w:rFonts w:hint="eastAsia"/>
          <w:sz w:val="20"/>
          <w:szCs w:val="20"/>
        </w:rPr>
        <w:t xml:space="preserve">are elaborated </w:t>
      </w:r>
      <w:r w:rsidR="003625D6">
        <w:rPr>
          <w:sz w:val="20"/>
          <w:szCs w:val="20"/>
        </w:rPr>
        <w:t xml:space="preserve">below for </w:t>
      </w:r>
      <w:r w:rsidR="00B7175C" w:rsidRPr="00B7175C">
        <w:rPr>
          <w:rFonts w:hint="eastAsia"/>
          <w:sz w:val="20"/>
          <w:szCs w:val="20"/>
        </w:rPr>
        <w:t xml:space="preserve">the </w:t>
      </w:r>
      <w:r w:rsidR="003625D6" w:rsidRPr="003625D6">
        <w:rPr>
          <w:i/>
          <w:sz w:val="20"/>
          <w:szCs w:val="20"/>
        </w:rPr>
        <w:t>l</w:t>
      </w:r>
      <w:r w:rsidR="003625D6">
        <w:rPr>
          <w:sz w:val="20"/>
          <w:szCs w:val="20"/>
        </w:rPr>
        <w:t>-</w:t>
      </w:r>
      <w:r w:rsidR="00B7175C" w:rsidRPr="00B7175C">
        <w:rPr>
          <w:rFonts w:hint="eastAsia"/>
          <w:sz w:val="20"/>
          <w:szCs w:val="20"/>
        </w:rPr>
        <w:t>th UE</w:t>
      </w:r>
      <w:r w:rsidR="00B7175C" w:rsidRPr="00B7175C">
        <w:rPr>
          <w:sz w:val="20"/>
          <w:szCs w:val="20"/>
        </w:rPr>
        <w:t>:</w:t>
      </w:r>
      <w:r w:rsidR="00B7175C" w:rsidRPr="00B7175C">
        <w:rPr>
          <w:rFonts w:hint="eastAsia"/>
          <w:sz w:val="20"/>
          <w:szCs w:val="20"/>
        </w:rPr>
        <w:t xml:space="preserve"> </w:t>
      </w:r>
    </w:p>
    <w:p w:rsidR="00B7175C" w:rsidRPr="00AC6144" w:rsidRDefault="00AF12DD" w:rsidP="001E2457">
      <w:pPr>
        <w:keepNext/>
        <w:jc w:val="center"/>
      </w:pPr>
      <w:r w:rsidRPr="00AC6144">
        <w:object w:dxaOrig="10807" w:dyaOrig="2903">
          <v:shape id="_x0000_i1049" type="#_x0000_t75" style="width:407pt;height:109.5pt" o:ole="">
            <v:imagedata r:id="rId62" o:title=""/>
          </v:shape>
          <o:OLEObject Type="Embed" ProgID="Visio.Drawing.11" ShapeID="_x0000_i1049" DrawAspect="Content" ObjectID="_1519015790" r:id="rId63"/>
        </w:object>
      </w:r>
    </w:p>
    <w:p w:rsidR="00B7175C" w:rsidRDefault="00B7175C" w:rsidP="00B7175C">
      <w:pPr>
        <w:pStyle w:val="Caption"/>
        <w:jc w:val="center"/>
        <w:rPr>
          <w:rFonts w:eastAsia="宋体"/>
          <w:sz w:val="20"/>
          <w:szCs w:val="20"/>
          <w:lang w:eastAsia="zh-CN"/>
        </w:rPr>
      </w:pPr>
      <w:bookmarkStart w:id="20" w:name="_Ref444697311"/>
      <w:r w:rsidRPr="001E2457">
        <w:rPr>
          <w:rFonts w:eastAsia="宋体"/>
          <w:sz w:val="20"/>
          <w:szCs w:val="20"/>
          <w:lang w:eastAsia="zh-CN"/>
        </w:rPr>
        <w:t xml:space="preserve">Figure </w:t>
      </w:r>
      <w:r w:rsidR="0060105B" w:rsidRPr="001E2457">
        <w:rPr>
          <w:rFonts w:eastAsia="宋体"/>
          <w:sz w:val="20"/>
          <w:szCs w:val="20"/>
          <w:lang w:eastAsia="zh-CN"/>
        </w:rPr>
        <w:fldChar w:fldCharType="begin"/>
      </w:r>
      <w:r w:rsidRPr="001E2457">
        <w:rPr>
          <w:rFonts w:eastAsia="宋体"/>
          <w:sz w:val="20"/>
          <w:szCs w:val="20"/>
          <w:lang w:eastAsia="zh-CN"/>
        </w:rPr>
        <w:instrText xml:space="preserve"> SEQ Figure \* ARABIC </w:instrText>
      </w:r>
      <w:r w:rsidR="0060105B" w:rsidRPr="001E2457">
        <w:rPr>
          <w:rFonts w:eastAsia="宋体"/>
          <w:sz w:val="20"/>
          <w:szCs w:val="20"/>
          <w:lang w:eastAsia="zh-CN"/>
        </w:rPr>
        <w:fldChar w:fldCharType="separate"/>
      </w:r>
      <w:r w:rsidR="00CC0799">
        <w:rPr>
          <w:rFonts w:eastAsia="宋体"/>
          <w:noProof/>
          <w:sz w:val="20"/>
          <w:szCs w:val="20"/>
          <w:lang w:eastAsia="zh-CN"/>
        </w:rPr>
        <w:t>6</w:t>
      </w:r>
      <w:r w:rsidR="0060105B" w:rsidRPr="001E2457">
        <w:rPr>
          <w:rFonts w:eastAsia="宋体"/>
          <w:sz w:val="20"/>
          <w:szCs w:val="20"/>
          <w:lang w:eastAsia="zh-CN"/>
        </w:rPr>
        <w:fldChar w:fldCharType="end"/>
      </w:r>
      <w:bookmarkEnd w:id="20"/>
      <w:r w:rsidRPr="001E2457">
        <w:rPr>
          <w:rFonts w:eastAsia="宋体" w:hint="eastAsia"/>
          <w:sz w:val="20"/>
          <w:szCs w:val="20"/>
          <w:lang w:eastAsia="zh-CN"/>
        </w:rPr>
        <w:t xml:space="preserve"> Diagram of human blockage model</w:t>
      </w:r>
    </w:p>
    <w:p w:rsidR="00841CE1" w:rsidRDefault="00841CE1" w:rsidP="00841CE1">
      <w:pPr>
        <w:rPr>
          <w:sz w:val="20"/>
          <w:szCs w:val="20"/>
          <w:lang w:eastAsia="zh-CN"/>
        </w:rPr>
      </w:pPr>
      <w:r w:rsidRPr="00841CE1">
        <w:rPr>
          <w:sz w:val="20"/>
          <w:szCs w:val="20"/>
          <w:lang w:eastAsia="zh-CN"/>
        </w:rPr>
        <w:t>Procedure inputs</w:t>
      </w:r>
      <w:r>
        <w:rPr>
          <w:sz w:val="20"/>
          <w:szCs w:val="20"/>
          <w:lang w:eastAsia="zh-CN"/>
        </w:rPr>
        <w:t>:</w:t>
      </w:r>
    </w:p>
    <w:p w:rsidR="00841CE1" w:rsidRPr="00841CE1" w:rsidRDefault="00841CE1" w:rsidP="00841CE1">
      <w:pPr>
        <w:pStyle w:val="ListParagraph"/>
        <w:numPr>
          <w:ilvl w:val="0"/>
          <w:numId w:val="36"/>
        </w:numPr>
        <w:ind w:firstLineChars="0"/>
        <w:rPr>
          <w:sz w:val="20"/>
          <w:szCs w:val="20"/>
          <w:lang w:eastAsia="zh-CN"/>
        </w:rPr>
      </w:pPr>
      <w:r w:rsidRPr="001C360D">
        <w:rPr>
          <w:position w:val="-10"/>
        </w:rPr>
        <w:object w:dxaOrig="279" w:dyaOrig="300">
          <v:shape id="_x0000_i1050" type="#_x0000_t75" style="width:14pt;height:15pt" o:ole="">
            <v:imagedata r:id="rId64" o:title=""/>
          </v:shape>
          <o:OLEObject Type="Embed" ProgID="Equation.DSMT4" ShapeID="_x0000_i1050" DrawAspect="Content" ObjectID="_1519015791" r:id="rId65"/>
        </w:object>
      </w:r>
      <w:r>
        <w:rPr>
          <w:rFonts w:eastAsia="宋体"/>
          <w:sz w:val="20"/>
          <w:szCs w:val="20"/>
          <w:lang w:eastAsia="zh-CN"/>
        </w:rPr>
        <w:t xml:space="preserve">is </w:t>
      </w:r>
      <w:r w:rsidRPr="00172688">
        <w:rPr>
          <w:rFonts w:eastAsia="宋体" w:hint="eastAsia"/>
          <w:sz w:val="20"/>
          <w:szCs w:val="20"/>
          <w:lang w:eastAsia="zh-CN"/>
        </w:rPr>
        <w:t xml:space="preserve">the total number of </w:t>
      </w:r>
      <w:r w:rsidRPr="00172688">
        <w:rPr>
          <w:rFonts w:eastAsia="宋体"/>
          <w:sz w:val="20"/>
          <w:szCs w:val="20"/>
          <w:lang w:eastAsia="zh-CN"/>
        </w:rPr>
        <w:t>received</w:t>
      </w:r>
      <w:r w:rsidRPr="00172688">
        <w:rPr>
          <w:rFonts w:eastAsia="宋体" w:hint="eastAsia"/>
          <w:sz w:val="20"/>
          <w:szCs w:val="20"/>
          <w:lang w:eastAsia="zh-CN"/>
        </w:rPr>
        <w:t xml:space="preserve"> path</w:t>
      </w:r>
      <w:r>
        <w:rPr>
          <w:rFonts w:eastAsia="宋体"/>
          <w:sz w:val="20"/>
          <w:szCs w:val="20"/>
          <w:lang w:eastAsia="zh-CN"/>
        </w:rPr>
        <w:t xml:space="preserve">s for the </w:t>
      </w:r>
      <w:r w:rsidRPr="00841CE1">
        <w:rPr>
          <w:rFonts w:eastAsia="宋体"/>
          <w:i/>
          <w:sz w:val="20"/>
          <w:szCs w:val="20"/>
          <w:lang w:eastAsia="zh-CN"/>
        </w:rPr>
        <w:t>l</w:t>
      </w:r>
      <w:r>
        <w:rPr>
          <w:rFonts w:eastAsia="宋体"/>
          <w:sz w:val="20"/>
          <w:szCs w:val="20"/>
          <w:lang w:eastAsia="zh-CN"/>
        </w:rPr>
        <w:t>-th UE;</w:t>
      </w:r>
    </w:p>
    <w:p w:rsidR="00841CE1" w:rsidRPr="00BC1B39" w:rsidRDefault="00841CE1" w:rsidP="00841CE1">
      <w:pPr>
        <w:pStyle w:val="ListParagraph"/>
        <w:numPr>
          <w:ilvl w:val="0"/>
          <w:numId w:val="36"/>
        </w:numPr>
        <w:ind w:firstLineChars="0"/>
        <w:rPr>
          <w:sz w:val="20"/>
          <w:szCs w:val="20"/>
          <w:lang w:eastAsia="zh-CN"/>
        </w:rPr>
      </w:pPr>
      <w:r>
        <w:rPr>
          <w:sz w:val="20"/>
          <w:szCs w:val="20"/>
          <w:lang w:eastAsia="zh-CN"/>
        </w:rPr>
        <w:t>The angular directions (</w:t>
      </w:r>
      <w:r w:rsidRPr="00841CE1">
        <w:rPr>
          <w:position w:val="-12"/>
          <w:sz w:val="20"/>
          <w:szCs w:val="20"/>
          <w:lang w:eastAsia="zh-CN"/>
        </w:rPr>
        <w:object w:dxaOrig="460" w:dyaOrig="380">
          <v:shape id="_x0000_i1051" type="#_x0000_t75" style="width:23pt;height:19pt" o:ole="">
            <v:imagedata r:id="rId66" o:title=""/>
          </v:shape>
          <o:OLEObject Type="Embed" ProgID="Equation.3" ShapeID="_x0000_i1051" DrawAspect="Content" ObjectID="_1519015792" r:id="rId67"/>
        </w:object>
      </w:r>
      <w:r>
        <w:rPr>
          <w:sz w:val="20"/>
          <w:szCs w:val="20"/>
          <w:lang w:eastAsia="zh-CN"/>
        </w:rPr>
        <w:t xml:space="preserve">, </w:t>
      </w:r>
      <w:r w:rsidRPr="00841CE1">
        <w:rPr>
          <w:position w:val="-12"/>
          <w:sz w:val="20"/>
          <w:szCs w:val="20"/>
          <w:lang w:eastAsia="zh-CN"/>
        </w:rPr>
        <w:object w:dxaOrig="480" w:dyaOrig="380">
          <v:shape id="_x0000_i1052" type="#_x0000_t75" style="width:24pt;height:19pt" o:ole="">
            <v:imagedata r:id="rId68" o:title=""/>
          </v:shape>
          <o:OLEObject Type="Embed" ProgID="Equation.3" ShapeID="_x0000_i1052" DrawAspect="Content" ObjectID="_1519015793" r:id="rId69"/>
        </w:object>
      </w:r>
      <w:r>
        <w:rPr>
          <w:sz w:val="20"/>
          <w:szCs w:val="20"/>
          <w:lang w:eastAsia="zh-CN"/>
        </w:rPr>
        <w:t>,</w:t>
      </w:r>
      <w:r w:rsidRPr="00841CE1">
        <w:rPr>
          <w:position w:val="-12"/>
          <w:sz w:val="20"/>
          <w:szCs w:val="20"/>
          <w:lang w:eastAsia="zh-CN"/>
        </w:rPr>
        <w:object w:dxaOrig="440" w:dyaOrig="380">
          <v:shape id="_x0000_i1053" type="#_x0000_t75" style="width:22pt;height:19pt" o:ole="">
            <v:imagedata r:id="rId70" o:title=""/>
          </v:shape>
          <o:OLEObject Type="Embed" ProgID="Equation.3" ShapeID="_x0000_i1053" DrawAspect="Content" ObjectID="_1519015794" r:id="rId71"/>
        </w:object>
      </w:r>
      <w:r>
        <w:rPr>
          <w:sz w:val="20"/>
          <w:szCs w:val="20"/>
          <w:lang w:eastAsia="zh-CN"/>
        </w:rPr>
        <w:t>,</w:t>
      </w:r>
      <w:r w:rsidRPr="00841CE1">
        <w:rPr>
          <w:position w:val="-12"/>
          <w:sz w:val="20"/>
          <w:szCs w:val="20"/>
          <w:lang w:eastAsia="zh-CN"/>
        </w:rPr>
        <w:object w:dxaOrig="460" w:dyaOrig="380">
          <v:shape id="_x0000_i1054" type="#_x0000_t75" style="width:23pt;height:19pt" o:ole="">
            <v:imagedata r:id="rId72" o:title=""/>
          </v:shape>
          <o:OLEObject Type="Embed" ProgID="Equation.3" ShapeID="_x0000_i1054" DrawAspect="Content" ObjectID="_1519015795" r:id="rId73"/>
        </w:object>
      </w:r>
      <w:r>
        <w:rPr>
          <w:sz w:val="20"/>
          <w:szCs w:val="20"/>
          <w:lang w:eastAsia="zh-CN"/>
        </w:rPr>
        <w:t xml:space="preserve">) </w:t>
      </w:r>
      <w:r w:rsidR="00B8728C">
        <w:rPr>
          <w:sz w:val="20"/>
          <w:szCs w:val="20"/>
          <w:lang w:eastAsia="zh-CN"/>
        </w:rPr>
        <w:t>and power (</w:t>
      </w:r>
      <w:r w:rsidR="00B8728C" w:rsidRPr="00B8728C">
        <w:rPr>
          <w:position w:val="-14"/>
          <w:sz w:val="20"/>
          <w:szCs w:val="20"/>
          <w:lang w:eastAsia="zh-CN"/>
        </w:rPr>
        <w:object w:dxaOrig="360" w:dyaOrig="380">
          <v:shape id="_x0000_i1055" type="#_x0000_t75" style="width:18pt;height:19pt" o:ole="">
            <v:imagedata r:id="rId74" o:title=""/>
          </v:shape>
          <o:OLEObject Type="Embed" ProgID="Equation.3" ShapeID="_x0000_i1055" DrawAspect="Content" ObjectID="_1519015796" r:id="rId75"/>
        </w:object>
      </w:r>
      <w:r w:rsidR="00B8728C">
        <w:rPr>
          <w:sz w:val="20"/>
          <w:szCs w:val="20"/>
          <w:lang w:eastAsia="zh-CN"/>
        </w:rPr>
        <w:t xml:space="preserve">[dB]) </w:t>
      </w:r>
      <w:r w:rsidR="00EB4E8F">
        <w:rPr>
          <w:sz w:val="20"/>
          <w:szCs w:val="20"/>
          <w:lang w:eastAsia="zh-CN"/>
        </w:rPr>
        <w:t>of</w:t>
      </w:r>
      <w:r>
        <w:rPr>
          <w:sz w:val="20"/>
          <w:szCs w:val="20"/>
          <w:lang w:eastAsia="zh-CN"/>
        </w:rPr>
        <w:t xml:space="preserve"> the </w:t>
      </w:r>
      <w:r>
        <w:rPr>
          <w:i/>
          <w:sz w:val="20"/>
          <w:szCs w:val="20"/>
          <w:lang w:eastAsia="zh-CN"/>
        </w:rPr>
        <w:t>n</w:t>
      </w:r>
      <w:r>
        <w:rPr>
          <w:sz w:val="20"/>
          <w:szCs w:val="20"/>
          <w:lang w:eastAsia="zh-CN"/>
        </w:rPr>
        <w:t>-th path (1≤</w:t>
      </w:r>
      <w:r>
        <w:rPr>
          <w:i/>
          <w:sz w:val="20"/>
          <w:szCs w:val="20"/>
          <w:lang w:eastAsia="zh-CN"/>
        </w:rPr>
        <w:t>n</w:t>
      </w:r>
      <w:r>
        <w:rPr>
          <w:sz w:val="20"/>
          <w:szCs w:val="20"/>
          <w:lang w:eastAsia="zh-CN"/>
        </w:rPr>
        <w:t>≤</w:t>
      </w:r>
      <w:r w:rsidRPr="00841CE1">
        <w:rPr>
          <w:i/>
          <w:sz w:val="20"/>
          <w:szCs w:val="20"/>
          <w:lang w:eastAsia="zh-CN"/>
        </w:rPr>
        <w:t>N</w:t>
      </w:r>
      <w:r w:rsidRPr="00841CE1">
        <w:rPr>
          <w:i/>
          <w:sz w:val="20"/>
          <w:szCs w:val="20"/>
          <w:vertAlign w:val="subscript"/>
          <w:lang w:eastAsia="zh-CN"/>
        </w:rPr>
        <w:t>l</w:t>
      </w:r>
      <w:r>
        <w:rPr>
          <w:sz w:val="20"/>
          <w:szCs w:val="20"/>
          <w:lang w:eastAsia="zh-CN"/>
        </w:rPr>
        <w:t xml:space="preserve">) for the </w:t>
      </w:r>
      <w:r w:rsidRPr="00841CE1">
        <w:rPr>
          <w:rFonts w:eastAsia="宋体"/>
          <w:i/>
          <w:sz w:val="20"/>
          <w:szCs w:val="20"/>
          <w:lang w:eastAsia="zh-CN"/>
        </w:rPr>
        <w:t>l</w:t>
      </w:r>
      <w:r>
        <w:rPr>
          <w:rFonts w:eastAsia="宋体"/>
          <w:sz w:val="20"/>
          <w:szCs w:val="20"/>
          <w:lang w:eastAsia="zh-CN"/>
        </w:rPr>
        <w:t>-th UE.</w:t>
      </w:r>
    </w:p>
    <w:p w:rsidR="00BC1B39" w:rsidRPr="00841CE1" w:rsidRDefault="00BC1B39" w:rsidP="00BC1B39">
      <w:pPr>
        <w:pStyle w:val="ListParagraph"/>
        <w:ind w:firstLineChars="0" w:firstLine="0"/>
        <w:rPr>
          <w:sz w:val="20"/>
          <w:szCs w:val="20"/>
          <w:lang w:eastAsia="zh-CN"/>
        </w:rPr>
      </w:pPr>
      <w:r>
        <w:rPr>
          <w:rFonts w:eastAsia="宋体"/>
          <w:sz w:val="20"/>
          <w:szCs w:val="20"/>
          <w:lang w:eastAsia="zh-CN"/>
        </w:rPr>
        <w:t>Procedure steps:</w:t>
      </w:r>
    </w:p>
    <w:p w:rsidR="00B7175C" w:rsidRPr="00172688" w:rsidRDefault="00935123" w:rsidP="003625D6">
      <w:pPr>
        <w:pStyle w:val="ListParagraph"/>
        <w:widowControl w:val="0"/>
        <w:numPr>
          <w:ilvl w:val="0"/>
          <w:numId w:val="19"/>
        </w:numPr>
        <w:ind w:left="720" w:firstLineChars="0"/>
        <w:jc w:val="both"/>
        <w:rPr>
          <w:sz w:val="20"/>
          <w:szCs w:val="20"/>
        </w:rPr>
      </w:pPr>
      <w:r>
        <w:rPr>
          <w:rFonts w:eastAsia="宋体" w:hint="eastAsia"/>
          <w:sz w:val="20"/>
          <w:szCs w:val="20"/>
          <w:lang w:eastAsia="zh-CN"/>
        </w:rPr>
        <w:t xml:space="preserve">Load the </w:t>
      </w:r>
      <w:r>
        <w:rPr>
          <w:rFonts w:eastAsia="宋体"/>
          <w:sz w:val="20"/>
          <w:szCs w:val="20"/>
          <w:lang w:eastAsia="zh-CN"/>
        </w:rPr>
        <w:t xml:space="preserve">set of </w:t>
      </w:r>
      <w:r w:rsidR="00AF12DD">
        <w:rPr>
          <w:rFonts w:eastAsia="宋体"/>
          <w:sz w:val="20"/>
          <w:szCs w:val="20"/>
          <w:lang w:eastAsia="zh-CN"/>
        </w:rPr>
        <w:t>mode</w:t>
      </w:r>
      <w:r w:rsidR="00540C56">
        <w:rPr>
          <w:rFonts w:eastAsia="宋体"/>
          <w:sz w:val="20"/>
          <w:szCs w:val="20"/>
          <w:lang w:eastAsia="zh-CN"/>
        </w:rPr>
        <w:t>l</w:t>
      </w:r>
      <w:r w:rsidR="00AF12DD">
        <w:rPr>
          <w:rFonts w:eastAsia="宋体"/>
          <w:sz w:val="20"/>
          <w:szCs w:val="20"/>
          <w:lang w:eastAsia="zh-CN"/>
        </w:rPr>
        <w:t>ling</w:t>
      </w:r>
      <w:r>
        <w:rPr>
          <w:rFonts w:eastAsia="宋体"/>
          <w:sz w:val="20"/>
          <w:szCs w:val="20"/>
          <w:lang w:eastAsia="zh-CN"/>
        </w:rPr>
        <w:t xml:space="preserve"> </w:t>
      </w:r>
      <w:r w:rsidR="00B7175C" w:rsidRPr="00172688">
        <w:rPr>
          <w:rFonts w:eastAsia="宋体"/>
          <w:sz w:val="20"/>
          <w:szCs w:val="20"/>
          <w:lang w:eastAsia="zh-CN"/>
        </w:rPr>
        <w:t>parameters</w:t>
      </w:r>
      <w:r>
        <w:rPr>
          <w:rFonts w:eastAsia="宋体" w:hint="eastAsia"/>
          <w:sz w:val="20"/>
          <w:szCs w:val="20"/>
          <w:lang w:eastAsia="zh-CN"/>
        </w:rPr>
        <w:t xml:space="preserve"> (</w:t>
      </w:r>
      <w:r w:rsidR="004F01A0">
        <w:rPr>
          <w:rFonts w:eastAsia="宋体"/>
          <w:sz w:val="20"/>
          <w:szCs w:val="20"/>
          <w:lang w:eastAsia="zh-CN"/>
        </w:rPr>
        <w:t>ones similar to what</w:t>
      </w:r>
      <w:r w:rsidR="00B7175C" w:rsidRPr="00172688">
        <w:rPr>
          <w:rFonts w:eastAsia="宋体" w:hint="eastAsia"/>
          <w:sz w:val="20"/>
          <w:szCs w:val="20"/>
          <w:lang w:eastAsia="zh-CN"/>
        </w:rPr>
        <w:t xml:space="preserve"> </w:t>
      </w:r>
      <w:fldSimple w:instr=" REF _Ref444783076 \h  \* MERGEFORMAT ">
        <w:r w:rsidR="00CC0799" w:rsidRPr="000363AC">
          <w:rPr>
            <w:sz w:val="20"/>
            <w:szCs w:val="20"/>
          </w:rPr>
          <w:t xml:space="preserve">Table </w:t>
        </w:r>
        <w:r w:rsidR="00CC0799">
          <w:rPr>
            <w:noProof/>
            <w:sz w:val="20"/>
            <w:szCs w:val="20"/>
          </w:rPr>
          <w:t>4</w:t>
        </w:r>
      </w:fldSimple>
      <w:r w:rsidR="004F01A0" w:rsidRPr="004F01A0">
        <w:rPr>
          <w:sz w:val="20"/>
          <w:szCs w:val="20"/>
        </w:rPr>
        <w:t xml:space="preserve"> provides</w:t>
      </w:r>
      <w:r w:rsidR="00B7175C" w:rsidRPr="004F01A0">
        <w:rPr>
          <w:rFonts w:eastAsia="宋体" w:hint="eastAsia"/>
          <w:sz w:val="20"/>
          <w:szCs w:val="20"/>
          <w:lang w:eastAsia="zh-CN"/>
        </w:rPr>
        <w:t>)</w:t>
      </w:r>
      <w:r w:rsidR="00B7175C" w:rsidRPr="00172688">
        <w:rPr>
          <w:rFonts w:eastAsia="宋体" w:hint="eastAsia"/>
          <w:sz w:val="20"/>
          <w:szCs w:val="20"/>
          <w:lang w:eastAsia="zh-CN"/>
        </w:rPr>
        <w:t xml:space="preserve"> according to the </w:t>
      </w:r>
      <w:r w:rsidR="00B7175C" w:rsidRPr="00172688">
        <w:rPr>
          <w:rFonts w:eastAsia="宋体"/>
          <w:sz w:val="20"/>
          <w:szCs w:val="20"/>
          <w:lang w:eastAsia="zh-CN"/>
        </w:rPr>
        <w:t>configuration</w:t>
      </w:r>
      <w:r w:rsidR="004F01A0">
        <w:rPr>
          <w:rFonts w:eastAsia="宋体"/>
          <w:sz w:val="20"/>
          <w:szCs w:val="20"/>
          <w:lang w:eastAsia="zh-CN"/>
        </w:rPr>
        <w:t>s</w:t>
      </w:r>
      <w:r w:rsidR="00B7175C" w:rsidRPr="00172688">
        <w:rPr>
          <w:rFonts w:eastAsia="宋体" w:hint="eastAsia"/>
          <w:sz w:val="20"/>
          <w:szCs w:val="20"/>
          <w:lang w:eastAsia="zh-CN"/>
        </w:rPr>
        <w:t xml:space="preserve"> </w:t>
      </w:r>
      <w:r w:rsidR="004F01A0">
        <w:rPr>
          <w:rFonts w:eastAsia="宋体"/>
          <w:sz w:val="20"/>
          <w:szCs w:val="20"/>
          <w:lang w:eastAsia="zh-CN"/>
        </w:rPr>
        <w:t>including</w:t>
      </w:r>
      <w:r w:rsidR="00B7175C" w:rsidRPr="00172688">
        <w:rPr>
          <w:rFonts w:eastAsia="宋体" w:hint="eastAsia"/>
          <w:sz w:val="20"/>
          <w:szCs w:val="20"/>
          <w:lang w:eastAsia="zh-CN"/>
        </w:rPr>
        <w:t xml:space="preserve"> </w:t>
      </w:r>
      <w:r w:rsidR="004F01A0">
        <w:rPr>
          <w:rFonts w:eastAsia="宋体"/>
          <w:sz w:val="20"/>
          <w:szCs w:val="20"/>
          <w:lang w:eastAsia="zh-CN"/>
        </w:rPr>
        <w:t>scenario,</w:t>
      </w:r>
      <w:r w:rsidR="004F01A0">
        <w:rPr>
          <w:rFonts w:eastAsia="宋体" w:hint="eastAsia"/>
          <w:sz w:val="20"/>
          <w:szCs w:val="20"/>
          <w:lang w:eastAsia="zh-CN"/>
        </w:rPr>
        <w:t xml:space="preserve"> </w:t>
      </w:r>
      <w:r w:rsidR="004F01A0">
        <w:rPr>
          <w:rFonts w:eastAsia="宋体"/>
          <w:sz w:val="20"/>
          <w:szCs w:val="20"/>
          <w:lang w:eastAsia="zh-CN"/>
        </w:rPr>
        <w:t>blocking object density</w:t>
      </w:r>
      <w:r w:rsidR="00B7175C" w:rsidRPr="00172688">
        <w:rPr>
          <w:rFonts w:eastAsia="宋体" w:hint="eastAsia"/>
          <w:sz w:val="20"/>
          <w:szCs w:val="20"/>
          <w:lang w:eastAsia="zh-CN"/>
        </w:rPr>
        <w:t xml:space="preserve"> </w:t>
      </w:r>
      <w:r w:rsidR="0050485B" w:rsidRPr="001C360D">
        <w:rPr>
          <w:position w:val="-10"/>
        </w:rPr>
        <w:object w:dxaOrig="300" w:dyaOrig="300">
          <v:shape id="_x0000_i1056" type="#_x0000_t75" style="width:15pt;height:15pt" o:ole="">
            <v:imagedata r:id="rId76" o:title=""/>
          </v:shape>
          <o:OLEObject Type="Embed" ProgID="Equation.DSMT4" ShapeID="_x0000_i1056" DrawAspect="Content" ObjectID="_1519015797" r:id="rId77"/>
        </w:object>
      </w:r>
      <w:r w:rsidR="00B7175C" w:rsidRPr="00172688">
        <w:rPr>
          <w:rFonts w:eastAsia="宋体" w:hint="eastAsia"/>
          <w:sz w:val="20"/>
          <w:szCs w:val="20"/>
          <w:lang w:eastAsia="zh-CN"/>
        </w:rPr>
        <w:t xml:space="preserve"> </w:t>
      </w:r>
      <w:r w:rsidR="00B7175C" w:rsidRPr="00172688">
        <w:rPr>
          <w:rFonts w:eastAsia="宋体"/>
          <w:sz w:val="20"/>
          <w:szCs w:val="20"/>
          <w:lang w:eastAsia="zh-CN"/>
        </w:rPr>
        <w:t>and</w:t>
      </w:r>
      <w:r w:rsidR="00B7175C" w:rsidRPr="00172688">
        <w:rPr>
          <w:rFonts w:eastAsia="宋体" w:hint="eastAsia"/>
          <w:sz w:val="20"/>
          <w:szCs w:val="20"/>
          <w:lang w:eastAsia="zh-CN"/>
        </w:rPr>
        <w:t xml:space="preserve"> </w:t>
      </w:r>
      <w:r w:rsidR="004F01A0">
        <w:rPr>
          <w:rFonts w:eastAsia="宋体"/>
          <w:sz w:val="20"/>
          <w:szCs w:val="20"/>
          <w:lang w:eastAsia="zh-CN"/>
        </w:rPr>
        <w:t>frequency</w:t>
      </w:r>
      <w:r w:rsidR="0050485B" w:rsidRPr="001C360D">
        <w:rPr>
          <w:position w:val="-10"/>
        </w:rPr>
        <w:object w:dxaOrig="240" w:dyaOrig="300">
          <v:shape id="_x0000_i1057" type="#_x0000_t75" style="width:12pt;height:15pt" o:ole="">
            <v:imagedata r:id="rId78" o:title=""/>
          </v:shape>
          <o:OLEObject Type="Embed" ProgID="Equation.DSMT4" ShapeID="_x0000_i1057" DrawAspect="Content" ObjectID="_1519015798" r:id="rId79"/>
        </w:object>
      </w:r>
      <w:r w:rsidR="00B7175C" w:rsidRPr="00172688">
        <w:rPr>
          <w:rFonts w:eastAsia="宋体" w:hint="eastAsia"/>
          <w:sz w:val="20"/>
          <w:szCs w:val="20"/>
          <w:lang w:eastAsia="zh-CN"/>
        </w:rPr>
        <w:t>.</w:t>
      </w:r>
    </w:p>
    <w:p w:rsidR="00B7175C" w:rsidRPr="00172688" w:rsidRDefault="00B7175C" w:rsidP="003625D6">
      <w:pPr>
        <w:pStyle w:val="ListParagraph"/>
        <w:widowControl w:val="0"/>
        <w:numPr>
          <w:ilvl w:val="0"/>
          <w:numId w:val="19"/>
        </w:numPr>
        <w:ind w:left="720" w:firstLineChars="0"/>
        <w:jc w:val="both"/>
        <w:rPr>
          <w:sz w:val="20"/>
          <w:szCs w:val="20"/>
        </w:rPr>
      </w:pPr>
      <w:r w:rsidRPr="00172688">
        <w:rPr>
          <w:rFonts w:hint="eastAsia"/>
          <w:sz w:val="20"/>
          <w:szCs w:val="20"/>
        </w:rPr>
        <w:t>Determin</w:t>
      </w:r>
      <w:r w:rsidRPr="00172688">
        <w:rPr>
          <w:rFonts w:eastAsia="宋体" w:hint="eastAsia"/>
          <w:sz w:val="20"/>
          <w:szCs w:val="20"/>
          <w:lang w:eastAsia="zh-CN"/>
        </w:rPr>
        <w:t>e</w:t>
      </w:r>
      <w:r w:rsidRPr="00172688">
        <w:rPr>
          <w:rFonts w:hint="eastAsia"/>
          <w:sz w:val="20"/>
          <w:szCs w:val="20"/>
        </w:rPr>
        <w:t xml:space="preserve"> the </w:t>
      </w:r>
      <w:r w:rsidRPr="00172688">
        <w:rPr>
          <w:sz w:val="20"/>
          <w:szCs w:val="20"/>
        </w:rPr>
        <w:t>blockage</w:t>
      </w:r>
      <w:r w:rsidRPr="00172688">
        <w:rPr>
          <w:rFonts w:hint="eastAsia"/>
          <w:sz w:val="20"/>
          <w:szCs w:val="20"/>
        </w:rPr>
        <w:t xml:space="preserve"> </w:t>
      </w:r>
      <w:r w:rsidR="00540C56">
        <w:rPr>
          <w:sz w:val="20"/>
          <w:szCs w:val="20"/>
        </w:rPr>
        <w:t>status</w:t>
      </w:r>
      <w:r w:rsidRPr="00172688">
        <w:rPr>
          <w:rFonts w:hint="eastAsia"/>
          <w:sz w:val="20"/>
          <w:szCs w:val="20"/>
        </w:rPr>
        <w:t xml:space="preserve"> for </w:t>
      </w:r>
      <w:r w:rsidR="00540C56">
        <w:rPr>
          <w:rFonts w:eastAsia="宋体"/>
          <w:sz w:val="20"/>
          <w:szCs w:val="20"/>
          <w:lang w:eastAsia="zh-CN"/>
        </w:rPr>
        <w:t xml:space="preserve">the </w:t>
      </w:r>
      <w:r w:rsidRPr="00172688">
        <w:rPr>
          <w:rFonts w:hint="eastAsia"/>
          <w:sz w:val="20"/>
          <w:szCs w:val="20"/>
        </w:rPr>
        <w:t>UEs.</w:t>
      </w:r>
    </w:p>
    <w:p w:rsidR="00B7175C" w:rsidRPr="00172688" w:rsidRDefault="00540C56" w:rsidP="003625D6">
      <w:pPr>
        <w:pStyle w:val="ListParagraph"/>
        <w:widowControl w:val="0"/>
        <w:numPr>
          <w:ilvl w:val="1"/>
          <w:numId w:val="19"/>
        </w:numPr>
        <w:ind w:left="1080" w:firstLineChars="0" w:hanging="360"/>
        <w:jc w:val="both"/>
        <w:rPr>
          <w:sz w:val="20"/>
          <w:szCs w:val="20"/>
        </w:rPr>
      </w:pPr>
      <w:r>
        <w:rPr>
          <w:rFonts w:eastAsia="宋体"/>
          <w:sz w:val="20"/>
          <w:szCs w:val="20"/>
          <w:lang w:eastAsia="zh-CN"/>
        </w:rPr>
        <w:t>G</w:t>
      </w:r>
      <w:r w:rsidR="00B7175C" w:rsidRPr="00172688">
        <w:rPr>
          <w:rFonts w:eastAsia="宋体" w:hint="eastAsia"/>
          <w:sz w:val="20"/>
          <w:szCs w:val="20"/>
          <w:lang w:eastAsia="zh-CN"/>
        </w:rPr>
        <w:t xml:space="preserve">enerate the blockage probability </w:t>
      </w:r>
      <w:r w:rsidR="0050485B" w:rsidRPr="001C360D">
        <w:rPr>
          <w:position w:val="-10"/>
        </w:rPr>
        <w:object w:dxaOrig="340" w:dyaOrig="320">
          <v:shape id="_x0000_i1058" type="#_x0000_t75" style="width:17pt;height:16.5pt" o:ole="">
            <v:imagedata r:id="rId80" o:title=""/>
          </v:shape>
          <o:OLEObject Type="Embed" ProgID="Equation.DSMT4" ShapeID="_x0000_i1058" DrawAspect="Content" ObjectID="_1519015799" r:id="rId81"/>
        </w:object>
      </w:r>
      <w:r w:rsidR="00B7175C" w:rsidRPr="00172688">
        <w:rPr>
          <w:rFonts w:eastAsia="宋体" w:hint="eastAsia"/>
          <w:sz w:val="20"/>
          <w:szCs w:val="20"/>
          <w:lang w:eastAsia="zh-CN"/>
        </w:rPr>
        <w:t xml:space="preserve"> (</w:t>
      </w:r>
      <w:r w:rsidR="0050485B" w:rsidRPr="001C360D">
        <w:rPr>
          <w:position w:val="-10"/>
        </w:rPr>
        <w:object w:dxaOrig="920" w:dyaOrig="320">
          <v:shape id="_x0000_i1059" type="#_x0000_t75" style="width:45.5pt;height:16.5pt" o:ole="">
            <v:imagedata r:id="rId82" o:title=""/>
          </v:shape>
          <o:OLEObject Type="Embed" ProgID="Equation.DSMT4" ShapeID="_x0000_i1059" DrawAspect="Content" ObjectID="_1519015800" r:id="rId83"/>
        </w:object>
      </w:r>
      <w:r w:rsidR="00B7175C" w:rsidRPr="00172688">
        <w:rPr>
          <w:rFonts w:eastAsia="宋体" w:hint="eastAsia"/>
          <w:sz w:val="20"/>
          <w:szCs w:val="20"/>
          <w:lang w:eastAsia="zh-CN"/>
        </w:rPr>
        <w:t>)</w:t>
      </w:r>
      <w:r>
        <w:rPr>
          <w:rFonts w:eastAsia="宋体"/>
          <w:sz w:val="20"/>
          <w:szCs w:val="20"/>
          <w:lang w:eastAsia="zh-CN"/>
        </w:rPr>
        <w:t xml:space="preserve"> </w:t>
      </w:r>
      <w:r w:rsidR="00B7175C" w:rsidRPr="00172688">
        <w:rPr>
          <w:rFonts w:hint="eastAsia"/>
          <w:sz w:val="20"/>
          <w:szCs w:val="20"/>
        </w:rPr>
        <w:t xml:space="preserve">according to </w:t>
      </w:r>
      <w:r w:rsidR="00B7175C" w:rsidRPr="00172688">
        <w:rPr>
          <w:sz w:val="20"/>
          <w:szCs w:val="20"/>
        </w:rPr>
        <w:t>the</w:t>
      </w:r>
      <w:r w:rsidR="00B7175C" w:rsidRPr="00172688">
        <w:rPr>
          <w:rFonts w:hint="eastAsia"/>
          <w:sz w:val="20"/>
          <w:szCs w:val="20"/>
        </w:rPr>
        <w:t xml:space="preserve"> </w:t>
      </w:r>
      <w:r w:rsidR="00B7175C" w:rsidRPr="00172688">
        <w:rPr>
          <w:rFonts w:eastAsia="宋体"/>
          <w:sz w:val="20"/>
          <w:szCs w:val="20"/>
          <w:lang w:eastAsia="zh-CN"/>
        </w:rPr>
        <w:t>truncated</w:t>
      </w:r>
      <w:r>
        <w:rPr>
          <w:rFonts w:eastAsia="宋体" w:hint="eastAsia"/>
          <w:sz w:val="20"/>
          <w:szCs w:val="20"/>
          <w:lang w:eastAsia="zh-CN"/>
        </w:rPr>
        <w:t xml:space="preserve"> normal distribution</w:t>
      </w:r>
      <w:r w:rsidR="00B7175C" w:rsidRPr="00172688">
        <w:rPr>
          <w:rFonts w:eastAsia="宋体" w:hint="eastAsia"/>
          <w:sz w:val="20"/>
          <w:szCs w:val="20"/>
          <w:lang w:eastAsia="zh-CN"/>
        </w:rPr>
        <w:t xml:space="preserve"> </w:t>
      </w:r>
      <w:r w:rsidR="0050485B" w:rsidRPr="001C360D">
        <w:rPr>
          <w:position w:val="-10"/>
        </w:rPr>
        <w:object w:dxaOrig="340" w:dyaOrig="300">
          <v:shape id="_x0000_i1060" type="#_x0000_t75" style="width:17pt;height:15pt" o:ole="">
            <v:imagedata r:id="rId84" o:title=""/>
          </v:shape>
          <o:OLEObject Type="Embed" ProgID="Equation.DSMT4" ShapeID="_x0000_i1060" DrawAspect="Content" ObjectID="_1519015801" r:id="rId85"/>
        </w:object>
      </w:r>
      <w:r w:rsidR="00B7175C" w:rsidRPr="00172688">
        <w:rPr>
          <w:rFonts w:hint="eastAsia"/>
          <w:sz w:val="20"/>
          <w:szCs w:val="20"/>
        </w:rPr>
        <w:t xml:space="preserve"> </w:t>
      </w:r>
      <w:r>
        <w:rPr>
          <w:sz w:val="20"/>
          <w:szCs w:val="20"/>
        </w:rPr>
        <w:t xml:space="preserve">that is specified </w:t>
      </w:r>
      <w:r w:rsidR="00B7175C" w:rsidRPr="00172688">
        <w:rPr>
          <w:rFonts w:hint="eastAsia"/>
          <w:sz w:val="20"/>
          <w:szCs w:val="20"/>
        </w:rPr>
        <w:t xml:space="preserve">in </w:t>
      </w:r>
      <w:fldSimple w:instr=" REF _Ref444783076 \h  \* MERGEFORMAT ">
        <w:r w:rsidR="00CC0799" w:rsidRPr="000363AC">
          <w:rPr>
            <w:sz w:val="20"/>
            <w:szCs w:val="20"/>
          </w:rPr>
          <w:t xml:space="preserve">Table </w:t>
        </w:r>
        <w:r w:rsidR="00CC0799">
          <w:rPr>
            <w:noProof/>
            <w:sz w:val="20"/>
            <w:szCs w:val="20"/>
          </w:rPr>
          <w:t>4</w:t>
        </w:r>
      </w:fldSimple>
      <w:r w:rsidR="00B7175C" w:rsidRPr="00172688">
        <w:rPr>
          <w:rFonts w:eastAsia="宋体" w:hint="eastAsia"/>
          <w:sz w:val="20"/>
          <w:szCs w:val="20"/>
          <w:lang w:eastAsia="zh-CN"/>
        </w:rPr>
        <w:t>.</w:t>
      </w:r>
    </w:p>
    <w:p w:rsidR="00B8487F" w:rsidRPr="00B8487F" w:rsidRDefault="00AA2FB9" w:rsidP="003625D6">
      <w:pPr>
        <w:pStyle w:val="ListParagraph"/>
        <w:widowControl w:val="0"/>
        <w:numPr>
          <w:ilvl w:val="1"/>
          <w:numId w:val="19"/>
        </w:numPr>
        <w:ind w:left="1080" w:firstLineChars="0" w:hanging="360"/>
        <w:jc w:val="both"/>
        <w:rPr>
          <w:sz w:val="20"/>
          <w:szCs w:val="20"/>
        </w:rPr>
      </w:pPr>
      <w:r>
        <w:rPr>
          <w:rFonts w:eastAsia="宋体"/>
          <w:sz w:val="20"/>
          <w:szCs w:val="20"/>
          <w:lang w:eastAsia="zh-CN"/>
        </w:rPr>
        <w:t xml:space="preserve">Draw a uniformly distributed random variable </w:t>
      </w:r>
      <w:r w:rsidRPr="00AA2FB9">
        <w:rPr>
          <w:rFonts w:eastAsia="宋体"/>
          <w:i/>
          <w:sz w:val="20"/>
          <w:szCs w:val="20"/>
          <w:lang w:eastAsia="zh-CN"/>
        </w:rPr>
        <w:t>x</w:t>
      </w:r>
      <w:r>
        <w:rPr>
          <w:rFonts w:eastAsia="宋体"/>
          <w:sz w:val="20"/>
          <w:szCs w:val="20"/>
          <w:lang w:eastAsia="zh-CN"/>
        </w:rPr>
        <w:t xml:space="preserve"> from range of [0,1]. </w:t>
      </w:r>
      <w:r w:rsidRPr="00172688">
        <w:rPr>
          <w:rFonts w:eastAsia="宋体"/>
          <w:sz w:val="20"/>
          <w:szCs w:val="20"/>
          <w:lang w:eastAsia="zh-CN"/>
        </w:rPr>
        <w:t>I</w:t>
      </w:r>
      <w:r w:rsidRPr="00172688">
        <w:rPr>
          <w:rFonts w:eastAsia="宋体" w:hint="eastAsia"/>
          <w:sz w:val="20"/>
          <w:szCs w:val="20"/>
          <w:lang w:eastAsia="zh-CN"/>
        </w:rPr>
        <w:t xml:space="preserve">f </w:t>
      </w:r>
      <w:r w:rsidRPr="00AA2FB9">
        <w:rPr>
          <w:rFonts w:eastAsia="宋体"/>
          <w:position w:val="-10"/>
          <w:sz w:val="20"/>
          <w:szCs w:val="20"/>
          <w:lang w:eastAsia="zh-CN"/>
        </w:rPr>
        <w:object w:dxaOrig="760" w:dyaOrig="360">
          <v:shape id="_x0000_i1061" type="#_x0000_t75" style="width:38pt;height:18pt" o:ole="">
            <v:imagedata r:id="rId86" o:title=""/>
          </v:shape>
          <o:OLEObject Type="Embed" ProgID="Equation.3" ShapeID="_x0000_i1061" DrawAspect="Content" ObjectID="_1519015802" r:id="rId87"/>
        </w:object>
      </w:r>
      <w:r w:rsidR="0060105B" w:rsidRPr="001C360D">
        <w:rPr>
          <w:position w:val="-10"/>
        </w:rPr>
        <w:fldChar w:fldCharType="begin"/>
      </w:r>
      <w:r w:rsidR="0060105B" w:rsidRPr="001C360D">
        <w:rPr>
          <w:position w:val="-10"/>
        </w:rPr>
        <w:fldChar w:fldCharType="end"/>
      </w:r>
      <w:r w:rsidRPr="00172688">
        <w:rPr>
          <w:rFonts w:eastAsia="宋体" w:hint="eastAsia"/>
          <w:sz w:val="20"/>
          <w:szCs w:val="20"/>
          <w:lang w:eastAsia="zh-CN"/>
        </w:rPr>
        <w:t xml:space="preserve">, </w:t>
      </w:r>
      <w:r w:rsidR="00B7175C" w:rsidRPr="00172688">
        <w:rPr>
          <w:rFonts w:eastAsia="宋体" w:hint="eastAsia"/>
          <w:sz w:val="20"/>
          <w:szCs w:val="20"/>
          <w:lang w:eastAsia="zh-CN"/>
        </w:rPr>
        <w:t xml:space="preserve">the UE is </w:t>
      </w:r>
      <w:r w:rsidR="00540C56">
        <w:rPr>
          <w:rFonts w:eastAsia="宋体"/>
          <w:sz w:val="20"/>
          <w:szCs w:val="20"/>
          <w:lang w:eastAsia="zh-CN"/>
        </w:rPr>
        <w:t>decided as</w:t>
      </w:r>
      <w:r w:rsidR="00540C56">
        <w:rPr>
          <w:rFonts w:eastAsia="宋体" w:hint="eastAsia"/>
          <w:sz w:val="20"/>
          <w:szCs w:val="20"/>
          <w:lang w:eastAsia="zh-CN"/>
        </w:rPr>
        <w:t xml:space="preserve"> blocked and the procedure</w:t>
      </w:r>
      <w:r w:rsidR="00B7175C" w:rsidRPr="00B8487F">
        <w:rPr>
          <w:rFonts w:eastAsia="宋体" w:hint="eastAsia"/>
          <w:sz w:val="20"/>
          <w:szCs w:val="20"/>
          <w:lang w:eastAsia="zh-CN"/>
        </w:rPr>
        <w:t xml:space="preserve"> continue</w:t>
      </w:r>
      <w:r w:rsidR="00540C56">
        <w:rPr>
          <w:rFonts w:eastAsia="宋体"/>
          <w:sz w:val="20"/>
          <w:szCs w:val="20"/>
          <w:lang w:eastAsia="zh-CN"/>
        </w:rPr>
        <w:t>s</w:t>
      </w:r>
      <w:r w:rsidR="00B7175C" w:rsidRPr="00B8487F">
        <w:rPr>
          <w:rFonts w:eastAsia="宋体" w:hint="eastAsia"/>
          <w:sz w:val="20"/>
          <w:szCs w:val="20"/>
          <w:lang w:eastAsia="zh-CN"/>
        </w:rPr>
        <w:t xml:space="preserve"> to step 3</w:t>
      </w:r>
      <w:r w:rsidR="00540C56">
        <w:rPr>
          <w:rFonts w:eastAsia="宋体"/>
          <w:sz w:val="20"/>
          <w:szCs w:val="20"/>
          <w:lang w:eastAsia="zh-CN"/>
        </w:rPr>
        <w:t>)</w:t>
      </w:r>
      <w:r w:rsidR="00B7175C" w:rsidRPr="00B8487F">
        <w:rPr>
          <w:rFonts w:eastAsia="宋体" w:hint="eastAsia"/>
          <w:sz w:val="20"/>
          <w:szCs w:val="20"/>
          <w:lang w:eastAsia="zh-CN"/>
        </w:rPr>
        <w:t xml:space="preserve">, otherwise </w:t>
      </w:r>
      <w:r w:rsidR="00540C56">
        <w:rPr>
          <w:rFonts w:eastAsia="宋体" w:hint="eastAsia"/>
          <w:sz w:val="20"/>
          <w:szCs w:val="20"/>
          <w:lang w:eastAsia="zh-CN"/>
        </w:rPr>
        <w:t>the</w:t>
      </w:r>
      <w:r w:rsidR="00540C56">
        <w:rPr>
          <w:rFonts w:eastAsia="宋体"/>
          <w:sz w:val="20"/>
          <w:szCs w:val="20"/>
          <w:lang w:eastAsia="zh-CN"/>
        </w:rPr>
        <w:t xml:space="preserve"> </w:t>
      </w:r>
      <w:r w:rsidR="00CC0799">
        <w:rPr>
          <w:rFonts w:eastAsia="宋体"/>
          <w:sz w:val="20"/>
          <w:szCs w:val="20"/>
          <w:lang w:eastAsia="zh-CN"/>
        </w:rPr>
        <w:t xml:space="preserve">UE is not blocked and </w:t>
      </w:r>
      <w:r w:rsidR="00540C56">
        <w:rPr>
          <w:rFonts w:eastAsia="宋体"/>
          <w:sz w:val="20"/>
          <w:szCs w:val="20"/>
          <w:lang w:eastAsia="zh-CN"/>
        </w:rPr>
        <w:t>procedure stops</w:t>
      </w:r>
      <w:r w:rsidR="00B7175C" w:rsidRPr="00B8487F">
        <w:rPr>
          <w:rFonts w:eastAsia="宋体" w:hint="eastAsia"/>
          <w:sz w:val="20"/>
          <w:szCs w:val="20"/>
          <w:lang w:eastAsia="zh-CN"/>
        </w:rPr>
        <w:t>.</w:t>
      </w:r>
      <w:r w:rsidR="00B8487F">
        <w:rPr>
          <w:rFonts w:eastAsia="宋体" w:hint="eastAsia"/>
          <w:sz w:val="20"/>
          <w:szCs w:val="20"/>
          <w:lang w:eastAsia="zh-CN"/>
        </w:rPr>
        <w:t xml:space="preserve"> </w:t>
      </w:r>
    </w:p>
    <w:p w:rsidR="00B7175C" w:rsidRPr="00172688" w:rsidRDefault="00B7175C" w:rsidP="003625D6">
      <w:pPr>
        <w:pStyle w:val="ListParagraph"/>
        <w:widowControl w:val="0"/>
        <w:numPr>
          <w:ilvl w:val="0"/>
          <w:numId w:val="19"/>
        </w:numPr>
        <w:ind w:left="720" w:firstLineChars="0"/>
        <w:jc w:val="both"/>
        <w:rPr>
          <w:sz w:val="20"/>
          <w:szCs w:val="20"/>
        </w:rPr>
      </w:pPr>
      <w:r w:rsidRPr="00172688">
        <w:rPr>
          <w:rFonts w:eastAsia="宋体" w:hint="eastAsia"/>
          <w:sz w:val="20"/>
          <w:szCs w:val="20"/>
          <w:lang w:eastAsia="zh-CN"/>
        </w:rPr>
        <w:t xml:space="preserve">Identify blocked paths for the </w:t>
      </w:r>
      <w:r w:rsidR="006E6FB8">
        <w:rPr>
          <w:rFonts w:eastAsia="宋体" w:hint="eastAsia"/>
          <w:sz w:val="20"/>
          <w:szCs w:val="20"/>
          <w:lang w:eastAsia="zh-CN"/>
        </w:rPr>
        <w:t xml:space="preserve">UE </w:t>
      </w:r>
      <w:r w:rsidR="006E6FB8">
        <w:rPr>
          <w:rFonts w:eastAsia="宋体"/>
          <w:sz w:val="20"/>
          <w:szCs w:val="20"/>
          <w:lang w:eastAsia="zh-CN"/>
        </w:rPr>
        <w:t>according to</w:t>
      </w:r>
      <w:r w:rsidRPr="00172688">
        <w:rPr>
          <w:rFonts w:eastAsia="宋体" w:hint="eastAsia"/>
          <w:sz w:val="20"/>
          <w:szCs w:val="20"/>
          <w:lang w:eastAsia="zh-CN"/>
        </w:rPr>
        <w:t xml:space="preserve"> the following procedures:</w:t>
      </w:r>
    </w:p>
    <w:p w:rsidR="00B7175C" w:rsidRPr="00172688" w:rsidRDefault="00B7175C" w:rsidP="003625D6">
      <w:pPr>
        <w:pStyle w:val="ListParagraph"/>
        <w:widowControl w:val="0"/>
        <w:numPr>
          <w:ilvl w:val="1"/>
          <w:numId w:val="19"/>
        </w:numPr>
        <w:ind w:left="1080" w:firstLineChars="0" w:hanging="360"/>
        <w:jc w:val="both"/>
        <w:rPr>
          <w:sz w:val="20"/>
          <w:szCs w:val="20"/>
        </w:rPr>
      </w:pPr>
      <w:r w:rsidRPr="00172688">
        <w:rPr>
          <w:rFonts w:eastAsia="宋体" w:hint="eastAsia"/>
          <w:sz w:val="20"/>
          <w:szCs w:val="20"/>
          <w:lang w:eastAsia="zh-CN"/>
        </w:rPr>
        <w:t>Randomly generate the percentage of blocked paths for th</w:t>
      </w:r>
      <w:r w:rsidR="006E6FB8">
        <w:rPr>
          <w:rFonts w:eastAsia="宋体"/>
          <w:sz w:val="20"/>
          <w:szCs w:val="20"/>
          <w:lang w:eastAsia="zh-CN"/>
        </w:rPr>
        <w:t xml:space="preserve">e </w:t>
      </w:r>
      <w:r w:rsidRPr="00172688">
        <w:rPr>
          <w:rFonts w:eastAsia="宋体" w:hint="eastAsia"/>
          <w:sz w:val="20"/>
          <w:szCs w:val="20"/>
          <w:lang w:eastAsia="zh-CN"/>
        </w:rPr>
        <w:t>UE (</w:t>
      </w:r>
      <w:r w:rsidR="0050485B" w:rsidRPr="0050485B">
        <w:rPr>
          <w:rFonts w:eastAsia="宋体"/>
          <w:position w:val="-10"/>
          <w:sz w:val="20"/>
          <w:szCs w:val="20"/>
          <w:lang w:eastAsia="zh-CN"/>
        </w:rPr>
        <w:object w:dxaOrig="279" w:dyaOrig="320">
          <v:shape id="_x0000_i1062" type="#_x0000_t75" style="width:14pt;height:16.5pt" o:ole="">
            <v:imagedata r:id="rId88" o:title=""/>
          </v:shape>
          <o:OLEObject Type="Embed" ProgID="Equation.DSMT4" ShapeID="_x0000_i1062" DrawAspect="Content" ObjectID="_1519015803" r:id="rId89"/>
        </w:object>
      </w:r>
      <w:r w:rsidR="006E6FB8">
        <w:rPr>
          <w:rFonts w:eastAsia="宋体" w:hint="eastAsia"/>
          <w:sz w:val="20"/>
          <w:szCs w:val="20"/>
          <w:lang w:eastAsia="zh-CN"/>
        </w:rPr>
        <w:t xml:space="preserve">) </w:t>
      </w:r>
      <w:r w:rsidR="006E6FB8">
        <w:rPr>
          <w:rFonts w:eastAsia="宋体"/>
          <w:sz w:val="20"/>
          <w:szCs w:val="20"/>
          <w:lang w:eastAsia="zh-CN"/>
        </w:rPr>
        <w:t>according to</w:t>
      </w:r>
      <w:r w:rsidRPr="00172688">
        <w:rPr>
          <w:rFonts w:eastAsia="宋体" w:hint="eastAsia"/>
          <w:sz w:val="20"/>
          <w:szCs w:val="20"/>
          <w:lang w:eastAsia="zh-CN"/>
        </w:rPr>
        <w:t xml:space="preserve"> the distribution of </w:t>
      </w:r>
      <w:r w:rsidR="0050485B" w:rsidRPr="001C360D">
        <w:rPr>
          <w:position w:val="-10"/>
        </w:rPr>
        <w:object w:dxaOrig="279" w:dyaOrig="300">
          <v:shape id="_x0000_i1063" type="#_x0000_t75" style="width:14pt;height:15pt" o:ole="">
            <v:imagedata r:id="rId90" o:title=""/>
          </v:shape>
          <o:OLEObject Type="Embed" ProgID="Equation.DSMT4" ShapeID="_x0000_i1063" DrawAspect="Content" ObjectID="_1519015804" r:id="rId91"/>
        </w:object>
      </w:r>
      <w:r w:rsidRPr="00172688">
        <w:rPr>
          <w:rFonts w:hint="eastAsia"/>
          <w:sz w:val="20"/>
          <w:szCs w:val="20"/>
        </w:rPr>
        <w:t xml:space="preserve"> </w:t>
      </w:r>
      <w:r w:rsidR="006E6FB8" w:rsidRPr="00172688">
        <w:rPr>
          <w:rFonts w:eastAsia="宋体" w:hint="eastAsia"/>
          <w:sz w:val="20"/>
          <w:szCs w:val="20"/>
          <w:lang w:eastAsia="zh-CN"/>
        </w:rPr>
        <w:t>specified</w:t>
      </w:r>
      <w:r w:rsidR="006E6FB8" w:rsidRPr="00172688">
        <w:rPr>
          <w:rFonts w:hint="eastAsia"/>
          <w:sz w:val="20"/>
          <w:szCs w:val="20"/>
        </w:rPr>
        <w:t xml:space="preserve"> </w:t>
      </w:r>
      <w:r w:rsidRPr="00172688">
        <w:rPr>
          <w:rFonts w:hint="eastAsia"/>
          <w:sz w:val="20"/>
          <w:szCs w:val="20"/>
        </w:rPr>
        <w:t xml:space="preserve">in </w:t>
      </w:r>
      <w:fldSimple w:instr=" REF _Ref444783076 \h  \* MERGEFORMAT ">
        <w:r w:rsidR="00CC0799" w:rsidRPr="000363AC">
          <w:rPr>
            <w:sz w:val="20"/>
            <w:szCs w:val="20"/>
          </w:rPr>
          <w:t xml:space="preserve">Table </w:t>
        </w:r>
        <w:r w:rsidR="00CC0799">
          <w:rPr>
            <w:noProof/>
            <w:sz w:val="20"/>
            <w:szCs w:val="20"/>
          </w:rPr>
          <w:t>4</w:t>
        </w:r>
      </w:fldSimple>
      <w:r w:rsidRPr="00172688">
        <w:rPr>
          <w:rFonts w:hint="eastAsia"/>
          <w:sz w:val="20"/>
          <w:szCs w:val="20"/>
        </w:rPr>
        <w:t>.</w:t>
      </w:r>
    </w:p>
    <w:p w:rsidR="00B7175C" w:rsidRPr="00172688" w:rsidRDefault="00B7175C" w:rsidP="003625D6">
      <w:pPr>
        <w:pStyle w:val="ListParagraph"/>
        <w:widowControl w:val="0"/>
        <w:numPr>
          <w:ilvl w:val="1"/>
          <w:numId w:val="19"/>
        </w:numPr>
        <w:ind w:left="1080" w:firstLineChars="0" w:hanging="360"/>
        <w:rPr>
          <w:sz w:val="20"/>
          <w:szCs w:val="20"/>
        </w:rPr>
      </w:pPr>
      <w:r w:rsidRPr="00172688">
        <w:rPr>
          <w:rFonts w:eastAsia="宋体" w:hint="eastAsia"/>
          <w:sz w:val="20"/>
          <w:szCs w:val="20"/>
          <w:lang w:eastAsia="zh-CN"/>
        </w:rPr>
        <w:t>Calculate the number of blocked path (</w:t>
      </w:r>
      <w:r w:rsidR="0050485B" w:rsidRPr="001C360D">
        <w:rPr>
          <w:position w:val="-10"/>
        </w:rPr>
        <w:object w:dxaOrig="380" w:dyaOrig="320">
          <v:shape id="_x0000_i1064" type="#_x0000_t75" style="width:19pt;height:16.5pt" o:ole="">
            <v:imagedata r:id="rId92" o:title=""/>
          </v:shape>
          <o:OLEObject Type="Embed" ProgID="Equation.DSMT4" ShapeID="_x0000_i1064" DrawAspect="Content" ObjectID="_1519015805" r:id="rId93"/>
        </w:object>
      </w:r>
      <w:r w:rsidRPr="00172688">
        <w:rPr>
          <w:rFonts w:eastAsia="宋体"/>
          <w:sz w:val="20"/>
          <w:szCs w:val="20"/>
          <w:lang w:eastAsia="zh-CN"/>
        </w:rPr>
        <w:t>)</w:t>
      </w:r>
      <w:r w:rsidR="000945FF">
        <w:rPr>
          <w:rFonts w:eastAsia="宋体"/>
          <w:sz w:val="20"/>
          <w:szCs w:val="20"/>
          <w:lang w:eastAsia="zh-CN"/>
        </w:rPr>
        <w:t xml:space="preserve"> </w:t>
      </w:r>
      <w:r w:rsidRPr="00172688">
        <w:rPr>
          <w:rFonts w:eastAsia="宋体" w:hint="eastAsia"/>
          <w:sz w:val="20"/>
          <w:szCs w:val="20"/>
          <w:lang w:eastAsia="zh-CN"/>
        </w:rPr>
        <w:t xml:space="preserve">for </w:t>
      </w:r>
      <w:bookmarkStart w:id="21" w:name="OLE_LINK4"/>
      <w:bookmarkStart w:id="22" w:name="OLE_LINK7"/>
      <w:r w:rsidRPr="00172688">
        <w:rPr>
          <w:rFonts w:eastAsia="宋体" w:hint="eastAsia"/>
          <w:sz w:val="20"/>
          <w:szCs w:val="20"/>
          <w:lang w:eastAsia="zh-CN"/>
        </w:rPr>
        <w:t>th</w:t>
      </w:r>
      <w:bookmarkEnd w:id="21"/>
      <w:bookmarkEnd w:id="22"/>
      <w:r w:rsidR="000945FF">
        <w:rPr>
          <w:rFonts w:eastAsia="宋体"/>
          <w:sz w:val="20"/>
          <w:szCs w:val="20"/>
          <w:lang w:eastAsia="zh-CN"/>
        </w:rPr>
        <w:t>e</w:t>
      </w:r>
      <w:r w:rsidRPr="00172688">
        <w:rPr>
          <w:rFonts w:eastAsia="宋体" w:hint="eastAsia"/>
          <w:sz w:val="20"/>
          <w:szCs w:val="20"/>
          <w:lang w:eastAsia="zh-CN"/>
        </w:rPr>
        <w:t xml:space="preserve"> UE </w:t>
      </w:r>
      <w:r w:rsidRPr="00172688">
        <w:rPr>
          <w:rFonts w:eastAsia="宋体"/>
          <w:sz w:val="20"/>
          <w:szCs w:val="20"/>
          <w:lang w:eastAsia="zh-CN"/>
        </w:rPr>
        <w:t>as</w:t>
      </w:r>
      <w:r w:rsidR="000945FF">
        <w:rPr>
          <w:rFonts w:eastAsia="宋体"/>
          <w:sz w:val="20"/>
          <w:szCs w:val="20"/>
          <w:lang w:eastAsia="zh-CN"/>
        </w:rPr>
        <w:t xml:space="preserve"> </w:t>
      </w:r>
      <w:r w:rsidR="000945FF" w:rsidRPr="000945FF">
        <w:rPr>
          <w:rFonts w:eastAsia="宋体"/>
          <w:position w:val="-12"/>
          <w:sz w:val="20"/>
          <w:szCs w:val="20"/>
          <w:lang w:eastAsia="zh-CN"/>
        </w:rPr>
        <w:object w:dxaOrig="2220" w:dyaOrig="380">
          <v:shape id="_x0000_i1065" type="#_x0000_t75" style="width:111pt;height:19pt" o:ole="">
            <v:imagedata r:id="rId94" o:title=""/>
          </v:shape>
          <o:OLEObject Type="Embed" ProgID="Equation.3" ShapeID="_x0000_i1065" DrawAspect="Content" ObjectID="_1519015806" r:id="rId95"/>
        </w:object>
      </w:r>
      <w:r w:rsidRPr="00172688">
        <w:rPr>
          <w:rFonts w:eastAsia="宋体" w:hint="eastAsia"/>
          <w:sz w:val="20"/>
          <w:szCs w:val="20"/>
          <w:lang w:eastAsia="zh-CN"/>
        </w:rPr>
        <w:t>.</w:t>
      </w:r>
      <w:r w:rsidRPr="00172688">
        <w:rPr>
          <w:rFonts w:eastAsia="宋体" w:hint="eastAsia"/>
          <w:sz w:val="20"/>
          <w:szCs w:val="20"/>
          <w:lang w:eastAsia="zh-CN"/>
        </w:rPr>
        <w:tab/>
      </w:r>
    </w:p>
    <w:p w:rsidR="00B7175C" w:rsidRPr="00172688" w:rsidRDefault="000945FF" w:rsidP="003625D6">
      <w:pPr>
        <w:pStyle w:val="ListParagraph"/>
        <w:widowControl w:val="0"/>
        <w:numPr>
          <w:ilvl w:val="1"/>
          <w:numId w:val="19"/>
        </w:numPr>
        <w:ind w:left="1080" w:firstLineChars="0" w:hanging="360"/>
        <w:jc w:val="both"/>
        <w:rPr>
          <w:sz w:val="20"/>
          <w:szCs w:val="20"/>
        </w:rPr>
      </w:pPr>
      <w:r>
        <w:rPr>
          <w:rFonts w:eastAsia="宋体" w:hint="eastAsia"/>
          <w:sz w:val="20"/>
          <w:szCs w:val="20"/>
          <w:lang w:eastAsia="zh-CN"/>
        </w:rPr>
        <w:lastRenderedPageBreak/>
        <w:t xml:space="preserve">Randomly generate </w:t>
      </w:r>
      <w:r>
        <w:rPr>
          <w:rFonts w:eastAsia="宋体"/>
          <w:sz w:val="20"/>
          <w:szCs w:val="20"/>
          <w:lang w:eastAsia="zh-CN"/>
        </w:rPr>
        <w:t xml:space="preserve">the spans of </w:t>
      </w:r>
      <w:r w:rsidR="00B7175C" w:rsidRPr="00172688">
        <w:rPr>
          <w:rFonts w:eastAsia="宋体"/>
          <w:sz w:val="20"/>
          <w:szCs w:val="20"/>
          <w:lang w:eastAsia="zh-CN"/>
        </w:rPr>
        <w:t>the</w:t>
      </w:r>
      <w:r w:rsidR="00EB00C3" w:rsidRPr="00EB00C3">
        <w:rPr>
          <w:rFonts w:eastAsia="宋体" w:hint="eastAsia"/>
          <w:sz w:val="20"/>
          <w:szCs w:val="20"/>
          <w:lang w:eastAsia="zh-CN"/>
        </w:rPr>
        <w:t xml:space="preserve"> </w:t>
      </w:r>
      <w:r>
        <w:rPr>
          <w:rFonts w:eastAsia="宋体"/>
          <w:sz w:val="20"/>
          <w:szCs w:val="20"/>
          <w:lang w:eastAsia="zh-CN"/>
        </w:rPr>
        <w:t xml:space="preserve">blockage </w:t>
      </w:r>
      <w:r w:rsidR="00EB00C3" w:rsidRPr="00172688">
        <w:rPr>
          <w:rFonts w:eastAsia="宋体" w:hint="eastAsia"/>
          <w:sz w:val="20"/>
          <w:szCs w:val="20"/>
          <w:lang w:eastAsia="zh-CN"/>
        </w:rPr>
        <w:t>coverage</w:t>
      </w:r>
      <w:r w:rsidR="00EB00C3">
        <w:rPr>
          <w:rFonts w:eastAsia="宋体" w:hint="eastAsia"/>
          <w:sz w:val="20"/>
          <w:szCs w:val="20"/>
          <w:lang w:eastAsia="zh-CN"/>
        </w:rPr>
        <w:t xml:space="preserve"> </w:t>
      </w:r>
      <w:r w:rsidR="00B7175C" w:rsidRPr="00172688">
        <w:rPr>
          <w:rFonts w:eastAsia="宋体" w:hint="eastAsia"/>
          <w:sz w:val="20"/>
          <w:szCs w:val="20"/>
          <w:lang w:eastAsia="zh-CN"/>
        </w:rPr>
        <w:t xml:space="preserve">in spatial </w:t>
      </w:r>
      <w:r>
        <w:rPr>
          <w:rFonts w:eastAsia="宋体"/>
          <w:sz w:val="20"/>
          <w:szCs w:val="20"/>
          <w:lang w:eastAsia="zh-CN"/>
        </w:rPr>
        <w:t xml:space="preserve">angular </w:t>
      </w:r>
      <w:r w:rsidR="00B7175C" w:rsidRPr="00172688">
        <w:rPr>
          <w:rFonts w:eastAsia="宋体"/>
          <w:sz w:val="20"/>
          <w:szCs w:val="20"/>
          <w:lang w:eastAsia="zh-CN"/>
        </w:rPr>
        <w:t>domain</w:t>
      </w:r>
      <w:r w:rsidR="00B7175C" w:rsidRPr="00172688">
        <w:rPr>
          <w:rFonts w:eastAsia="宋体" w:hint="eastAsia"/>
          <w:sz w:val="20"/>
          <w:szCs w:val="20"/>
          <w:lang w:eastAsia="zh-CN"/>
        </w:rPr>
        <w:t xml:space="preserve"> (</w:t>
      </w:r>
      <w:r w:rsidR="0050485B" w:rsidRPr="001C360D">
        <w:rPr>
          <w:position w:val="-10"/>
        </w:rPr>
        <w:object w:dxaOrig="420" w:dyaOrig="320">
          <v:shape id="_x0000_i1066" type="#_x0000_t75" style="width:21.5pt;height:16.5pt" o:ole="">
            <v:imagedata r:id="rId96" o:title=""/>
          </v:shape>
          <o:OLEObject Type="Embed" ProgID="Equation.DSMT4" ShapeID="_x0000_i1066" DrawAspect="Content" ObjectID="_1519015807" r:id="rId97"/>
        </w:object>
      </w:r>
      <w:r w:rsidR="00B7175C" w:rsidRPr="00172688">
        <w:rPr>
          <w:rFonts w:eastAsia="宋体" w:hint="eastAsia"/>
          <w:sz w:val="20"/>
          <w:szCs w:val="20"/>
          <w:lang w:eastAsia="zh-CN"/>
        </w:rPr>
        <w:t>,</w:t>
      </w:r>
      <w:r w:rsidR="0050485B" w:rsidRPr="001C360D">
        <w:rPr>
          <w:position w:val="-10"/>
        </w:rPr>
        <w:object w:dxaOrig="440" w:dyaOrig="320">
          <v:shape id="_x0000_i1067" type="#_x0000_t75" style="width:22pt;height:16.5pt" o:ole="">
            <v:imagedata r:id="rId98" o:title=""/>
          </v:shape>
          <o:OLEObject Type="Embed" ProgID="Equation.DSMT4" ShapeID="_x0000_i1067" DrawAspect="Content" ObjectID="_1519015808" r:id="rId99"/>
        </w:object>
      </w:r>
      <w:r w:rsidR="00B7175C" w:rsidRPr="00172688">
        <w:rPr>
          <w:rFonts w:eastAsia="宋体" w:hint="eastAsia"/>
          <w:sz w:val="20"/>
          <w:szCs w:val="20"/>
          <w:lang w:eastAsia="zh-CN"/>
        </w:rPr>
        <w:t>,</w:t>
      </w:r>
      <w:r w:rsidR="0050485B" w:rsidRPr="001C360D">
        <w:rPr>
          <w:position w:val="-10"/>
        </w:rPr>
        <w:object w:dxaOrig="400" w:dyaOrig="320">
          <v:shape id="_x0000_i1068" type="#_x0000_t75" style="width:20pt;height:16.5pt" o:ole="">
            <v:imagedata r:id="rId100" o:title=""/>
          </v:shape>
          <o:OLEObject Type="Embed" ProgID="Equation.DSMT4" ShapeID="_x0000_i1068" DrawAspect="Content" ObjectID="_1519015809" r:id="rId101"/>
        </w:object>
      </w:r>
      <w:r w:rsidR="00B7175C" w:rsidRPr="00172688">
        <w:rPr>
          <w:rFonts w:eastAsia="宋体" w:hint="eastAsia"/>
          <w:sz w:val="20"/>
          <w:szCs w:val="20"/>
          <w:lang w:eastAsia="zh-CN"/>
        </w:rPr>
        <w:t xml:space="preserve"> and </w:t>
      </w:r>
      <w:r w:rsidR="0050485B" w:rsidRPr="001C360D">
        <w:rPr>
          <w:position w:val="-10"/>
        </w:rPr>
        <w:object w:dxaOrig="420" w:dyaOrig="320">
          <v:shape id="_x0000_i1069" type="#_x0000_t75" style="width:21.5pt;height:16.5pt" o:ole="">
            <v:imagedata r:id="rId102" o:title=""/>
          </v:shape>
          <o:OLEObject Type="Embed" ProgID="Equation.DSMT4" ShapeID="_x0000_i1069" DrawAspect="Content" ObjectID="_1519015810" r:id="rId103"/>
        </w:object>
      </w:r>
      <w:r>
        <w:rPr>
          <w:rFonts w:eastAsia="宋体" w:hint="eastAsia"/>
          <w:sz w:val="20"/>
          <w:szCs w:val="20"/>
          <w:lang w:eastAsia="zh-CN"/>
        </w:rPr>
        <w:t xml:space="preserve">) </w:t>
      </w:r>
      <w:r>
        <w:rPr>
          <w:rFonts w:eastAsia="宋体"/>
          <w:sz w:val="20"/>
          <w:szCs w:val="20"/>
          <w:lang w:eastAsia="zh-CN"/>
        </w:rPr>
        <w:t>according to</w:t>
      </w:r>
      <w:r w:rsidR="00B7175C" w:rsidRPr="00172688">
        <w:rPr>
          <w:rFonts w:eastAsia="宋体" w:hint="eastAsia"/>
          <w:sz w:val="20"/>
          <w:szCs w:val="20"/>
          <w:lang w:eastAsia="zh-CN"/>
        </w:rPr>
        <w:t xml:space="preserve"> the distribution</w:t>
      </w:r>
      <w:r>
        <w:rPr>
          <w:rFonts w:eastAsia="宋体"/>
          <w:sz w:val="20"/>
          <w:szCs w:val="20"/>
          <w:lang w:eastAsia="zh-CN"/>
        </w:rPr>
        <w:t>s</w:t>
      </w:r>
      <w:r w:rsidR="00B7175C" w:rsidRPr="00172688">
        <w:rPr>
          <w:rFonts w:eastAsia="宋体" w:hint="eastAsia"/>
          <w:sz w:val="20"/>
          <w:szCs w:val="20"/>
          <w:lang w:eastAsia="zh-CN"/>
        </w:rPr>
        <w:t xml:space="preserve"> of </w:t>
      </w:r>
      <w:r w:rsidR="00836762" w:rsidRPr="00836762">
        <w:rPr>
          <w:rFonts w:eastAsia="宋体"/>
          <w:position w:val="-10"/>
          <w:sz w:val="20"/>
          <w:szCs w:val="20"/>
          <w:lang w:val="en-US" w:eastAsia="zh-CN"/>
        </w:rPr>
        <w:object w:dxaOrig="380" w:dyaOrig="300">
          <v:shape id="_x0000_i1070" type="#_x0000_t75" style="width:19pt;height:15pt" o:ole="">
            <v:imagedata r:id="rId104" o:title=""/>
          </v:shape>
          <o:OLEObject Type="Embed" ProgID="Equation.DSMT4" ShapeID="_x0000_i1070" DrawAspect="Content" ObjectID="_1519015811" r:id="rId105"/>
        </w:object>
      </w:r>
      <w:r w:rsidR="00B7175C" w:rsidRPr="00172688">
        <w:rPr>
          <w:rFonts w:eastAsia="宋体" w:hint="eastAsia"/>
          <w:sz w:val="20"/>
          <w:szCs w:val="20"/>
          <w:lang w:val="en-US" w:eastAsia="zh-CN"/>
        </w:rPr>
        <w:t>,</w:t>
      </w:r>
      <w:r w:rsidR="00836762" w:rsidRPr="00836762">
        <w:rPr>
          <w:rFonts w:eastAsia="宋体"/>
          <w:position w:val="-10"/>
          <w:sz w:val="20"/>
          <w:szCs w:val="20"/>
          <w:lang w:val="en-US" w:eastAsia="zh-CN"/>
        </w:rPr>
        <w:object w:dxaOrig="400" w:dyaOrig="300">
          <v:shape id="_x0000_i1071" type="#_x0000_t75" style="width:20pt;height:15pt" o:ole="">
            <v:imagedata r:id="rId106" o:title=""/>
          </v:shape>
          <o:OLEObject Type="Embed" ProgID="Equation.DSMT4" ShapeID="_x0000_i1071" DrawAspect="Content" ObjectID="_1519015812" r:id="rId107"/>
        </w:object>
      </w:r>
      <w:r w:rsidR="00B7175C" w:rsidRPr="00172688">
        <w:rPr>
          <w:rFonts w:eastAsia="宋体" w:hint="eastAsia"/>
          <w:sz w:val="20"/>
          <w:szCs w:val="20"/>
          <w:lang w:val="en-US" w:eastAsia="zh-CN"/>
        </w:rPr>
        <w:t>,</w:t>
      </w:r>
      <w:r w:rsidR="00836762" w:rsidRPr="00836762">
        <w:rPr>
          <w:rFonts w:eastAsia="宋体"/>
          <w:position w:val="-10"/>
          <w:sz w:val="20"/>
          <w:szCs w:val="20"/>
          <w:lang w:val="en-US" w:eastAsia="zh-CN"/>
        </w:rPr>
        <w:object w:dxaOrig="380" w:dyaOrig="300">
          <v:shape id="_x0000_i1072" type="#_x0000_t75" style="width:19pt;height:15pt" o:ole="">
            <v:imagedata r:id="rId108" o:title=""/>
          </v:shape>
          <o:OLEObject Type="Embed" ProgID="Equation.DSMT4" ShapeID="_x0000_i1072" DrawAspect="Content" ObjectID="_1519015813" r:id="rId109"/>
        </w:object>
      </w:r>
      <w:r w:rsidR="00B7175C" w:rsidRPr="00172688">
        <w:rPr>
          <w:rFonts w:eastAsia="宋体" w:hint="eastAsia"/>
          <w:sz w:val="20"/>
          <w:szCs w:val="20"/>
          <w:lang w:val="en-US" w:eastAsia="zh-CN"/>
        </w:rPr>
        <w:t xml:space="preserve">and </w:t>
      </w:r>
      <w:r w:rsidR="00836762" w:rsidRPr="00836762">
        <w:rPr>
          <w:rFonts w:eastAsia="宋体"/>
          <w:position w:val="-10"/>
          <w:sz w:val="20"/>
          <w:szCs w:val="20"/>
          <w:lang w:val="en-US" w:eastAsia="zh-CN"/>
        </w:rPr>
        <w:object w:dxaOrig="400" w:dyaOrig="300">
          <v:shape id="_x0000_i1073" type="#_x0000_t75" style="width:20pt;height:15pt" o:ole="">
            <v:imagedata r:id="rId110" o:title=""/>
          </v:shape>
          <o:OLEObject Type="Embed" ProgID="Equation.DSMT4" ShapeID="_x0000_i1073" DrawAspect="Content" ObjectID="_1519015814" r:id="rId111"/>
        </w:object>
      </w:r>
      <w:r w:rsidR="00B7175C" w:rsidRPr="00172688">
        <w:rPr>
          <w:rFonts w:hint="eastAsia"/>
          <w:sz w:val="20"/>
          <w:szCs w:val="20"/>
        </w:rPr>
        <w:t xml:space="preserve"> </w:t>
      </w:r>
      <w:r>
        <w:rPr>
          <w:sz w:val="20"/>
          <w:szCs w:val="20"/>
        </w:rPr>
        <w:t xml:space="preserve">that are specified </w:t>
      </w:r>
      <w:r w:rsidR="00B7175C" w:rsidRPr="00172688">
        <w:rPr>
          <w:rFonts w:hint="eastAsia"/>
          <w:sz w:val="20"/>
          <w:szCs w:val="20"/>
        </w:rPr>
        <w:t xml:space="preserve">in </w:t>
      </w:r>
      <w:fldSimple w:instr=" REF _Ref444783076 \h  \* MERGEFORMAT ">
        <w:r w:rsidR="00CC0799" w:rsidRPr="000363AC">
          <w:rPr>
            <w:sz w:val="20"/>
            <w:szCs w:val="20"/>
          </w:rPr>
          <w:t xml:space="preserve">Table </w:t>
        </w:r>
        <w:r w:rsidR="00CC0799">
          <w:rPr>
            <w:noProof/>
            <w:sz w:val="20"/>
            <w:szCs w:val="20"/>
          </w:rPr>
          <w:t>4</w:t>
        </w:r>
      </w:fldSimple>
      <w:r w:rsidR="00B7175C" w:rsidRPr="00172688">
        <w:rPr>
          <w:rFonts w:hint="eastAsia"/>
          <w:sz w:val="20"/>
          <w:szCs w:val="20"/>
        </w:rPr>
        <w:t>.</w:t>
      </w:r>
    </w:p>
    <w:p w:rsidR="00B7175C" w:rsidRPr="00172688" w:rsidRDefault="00EB4E8F" w:rsidP="003625D6">
      <w:pPr>
        <w:pStyle w:val="ListParagraph"/>
        <w:widowControl w:val="0"/>
        <w:numPr>
          <w:ilvl w:val="1"/>
          <w:numId w:val="19"/>
        </w:numPr>
        <w:ind w:left="1080" w:firstLineChars="0" w:hanging="360"/>
        <w:jc w:val="both"/>
        <w:rPr>
          <w:sz w:val="20"/>
          <w:szCs w:val="20"/>
        </w:rPr>
      </w:pPr>
      <w:r>
        <w:rPr>
          <w:rFonts w:eastAsia="宋体"/>
          <w:sz w:val="20"/>
          <w:szCs w:val="20"/>
          <w:lang w:eastAsia="zh-CN"/>
        </w:rPr>
        <w:t xml:space="preserve">Initialize all </w:t>
      </w:r>
      <w:r w:rsidRPr="00EB4E8F">
        <w:rPr>
          <w:rFonts w:eastAsia="宋体"/>
          <w:i/>
          <w:sz w:val="20"/>
          <w:szCs w:val="20"/>
          <w:lang w:eastAsia="zh-CN"/>
        </w:rPr>
        <w:t>N</w:t>
      </w:r>
      <w:r w:rsidRPr="00EB4E8F">
        <w:rPr>
          <w:rFonts w:eastAsia="宋体"/>
          <w:i/>
          <w:sz w:val="20"/>
          <w:szCs w:val="20"/>
          <w:vertAlign w:val="subscript"/>
          <w:lang w:eastAsia="zh-CN"/>
        </w:rPr>
        <w:t>l</w:t>
      </w:r>
      <w:r>
        <w:rPr>
          <w:rFonts w:eastAsia="宋体"/>
          <w:sz w:val="20"/>
          <w:szCs w:val="20"/>
          <w:lang w:eastAsia="zh-CN"/>
        </w:rPr>
        <w:t xml:space="preserve"> paths as non-blocked. Set </w:t>
      </w:r>
      <w:r w:rsidRPr="00EB4E8F">
        <w:rPr>
          <w:rFonts w:eastAsia="宋体"/>
          <w:i/>
          <w:sz w:val="20"/>
          <w:szCs w:val="20"/>
          <w:lang w:eastAsia="zh-CN"/>
        </w:rPr>
        <w:t>m</w:t>
      </w:r>
      <w:r w:rsidRPr="00EB4E8F">
        <w:rPr>
          <w:rFonts w:eastAsia="宋体"/>
          <w:i/>
          <w:sz w:val="20"/>
          <w:szCs w:val="20"/>
          <w:vertAlign w:val="subscript"/>
          <w:lang w:eastAsia="zh-CN"/>
        </w:rPr>
        <w:t>BL</w:t>
      </w:r>
      <w:r>
        <w:rPr>
          <w:rFonts w:eastAsia="宋体"/>
          <w:sz w:val="20"/>
          <w:szCs w:val="20"/>
          <w:lang w:eastAsia="zh-CN"/>
        </w:rPr>
        <w:t xml:space="preserve">=0 and </w:t>
      </w:r>
      <w:r w:rsidRPr="00EB4E8F">
        <w:rPr>
          <w:rFonts w:eastAsia="宋体"/>
          <w:i/>
          <w:sz w:val="20"/>
          <w:szCs w:val="20"/>
          <w:lang w:eastAsia="zh-CN"/>
        </w:rPr>
        <w:t>m=1</w:t>
      </w:r>
      <w:r>
        <w:rPr>
          <w:rFonts w:eastAsia="宋体"/>
          <w:sz w:val="20"/>
          <w:szCs w:val="20"/>
          <w:lang w:eastAsia="zh-CN"/>
        </w:rPr>
        <w:t xml:space="preserve">. </w:t>
      </w:r>
      <w:r w:rsidR="00802E43">
        <w:rPr>
          <w:rFonts w:eastAsia="宋体"/>
          <w:sz w:val="20"/>
          <w:szCs w:val="20"/>
          <w:lang w:eastAsia="zh-CN"/>
        </w:rPr>
        <w:t>Repeat</w:t>
      </w:r>
      <w:r w:rsidR="00802E43">
        <w:rPr>
          <w:rFonts w:eastAsia="宋体" w:hint="eastAsia"/>
          <w:sz w:val="20"/>
          <w:szCs w:val="20"/>
          <w:lang w:eastAsia="zh-CN"/>
        </w:rPr>
        <w:t xml:space="preserve"> </w:t>
      </w:r>
      <w:r>
        <w:rPr>
          <w:rFonts w:eastAsia="宋体" w:hint="eastAsia"/>
          <w:sz w:val="20"/>
          <w:szCs w:val="20"/>
          <w:lang w:eastAsia="zh-CN"/>
        </w:rPr>
        <w:t>following</w:t>
      </w:r>
      <w:r>
        <w:rPr>
          <w:rFonts w:eastAsia="宋体"/>
          <w:sz w:val="20"/>
          <w:szCs w:val="20"/>
          <w:lang w:eastAsia="zh-CN"/>
        </w:rPr>
        <w:t xml:space="preserve"> </w:t>
      </w:r>
      <w:r w:rsidR="00B7175C" w:rsidRPr="00172688">
        <w:rPr>
          <w:rFonts w:eastAsia="宋体" w:hint="eastAsia"/>
          <w:sz w:val="20"/>
          <w:szCs w:val="20"/>
          <w:lang w:eastAsia="zh-CN"/>
        </w:rPr>
        <w:t xml:space="preserve">steps until </w:t>
      </w:r>
      <w:r w:rsidRPr="00EB4E8F">
        <w:rPr>
          <w:rFonts w:eastAsia="宋体"/>
          <w:i/>
          <w:sz w:val="20"/>
          <w:szCs w:val="20"/>
          <w:lang w:eastAsia="zh-CN"/>
        </w:rPr>
        <w:t>m</w:t>
      </w:r>
      <w:r w:rsidRPr="00EB4E8F">
        <w:rPr>
          <w:rFonts w:eastAsia="宋体"/>
          <w:i/>
          <w:sz w:val="20"/>
          <w:szCs w:val="20"/>
          <w:vertAlign w:val="subscript"/>
          <w:lang w:eastAsia="zh-CN"/>
        </w:rPr>
        <w:t>BL</w:t>
      </w:r>
      <w:r>
        <w:rPr>
          <w:rFonts w:eastAsia="宋体"/>
          <w:sz w:val="20"/>
          <w:szCs w:val="20"/>
          <w:lang w:eastAsia="zh-CN"/>
        </w:rPr>
        <w:t>=</w:t>
      </w:r>
      <w:r w:rsidR="000945FF" w:rsidRPr="001C360D">
        <w:rPr>
          <w:position w:val="-10"/>
        </w:rPr>
        <w:object w:dxaOrig="380" w:dyaOrig="320">
          <v:shape id="_x0000_i1074" type="#_x0000_t75" style="width:19pt;height:16.5pt" o:ole="">
            <v:imagedata r:id="rId92" o:title=""/>
          </v:shape>
          <o:OLEObject Type="Embed" ProgID="Equation.DSMT4" ShapeID="_x0000_i1074" DrawAspect="Content" ObjectID="_1519015815" r:id="rId112"/>
        </w:object>
      </w:r>
      <w:r w:rsidR="00B7175C" w:rsidRPr="00172688">
        <w:rPr>
          <w:rFonts w:eastAsia="宋体" w:hint="eastAsia"/>
          <w:sz w:val="20"/>
          <w:szCs w:val="20"/>
          <w:lang w:eastAsia="zh-CN"/>
        </w:rPr>
        <w:t xml:space="preserve">. </w:t>
      </w:r>
    </w:p>
    <w:p w:rsidR="004B2E4B" w:rsidRPr="0072504E" w:rsidRDefault="00EB4E8F" w:rsidP="0072504E">
      <w:pPr>
        <w:pStyle w:val="ListParagraph"/>
        <w:widowControl w:val="0"/>
        <w:spacing w:after="60"/>
        <w:ind w:left="1440" w:firstLineChars="0" w:hanging="360"/>
        <w:jc w:val="both"/>
      </w:pPr>
      <w:r>
        <w:rPr>
          <w:rFonts w:eastAsia="宋体"/>
          <w:sz w:val="20"/>
          <w:szCs w:val="20"/>
          <w:lang w:eastAsia="zh-CN"/>
        </w:rPr>
        <w:t xml:space="preserve">d-1) </w:t>
      </w:r>
      <w:r>
        <w:rPr>
          <w:rFonts w:eastAsia="宋体" w:hint="eastAsia"/>
          <w:sz w:val="20"/>
          <w:szCs w:val="20"/>
          <w:lang w:val="en-US" w:eastAsia="zh-CN"/>
        </w:rPr>
        <w:t xml:space="preserve">Randomly </w:t>
      </w:r>
      <w:r>
        <w:rPr>
          <w:rFonts w:eastAsia="宋体"/>
          <w:sz w:val="20"/>
          <w:szCs w:val="20"/>
          <w:lang w:val="en-US" w:eastAsia="zh-CN"/>
        </w:rPr>
        <w:t>generate</w:t>
      </w:r>
      <w:r w:rsidR="00B7175C" w:rsidRPr="00172688">
        <w:rPr>
          <w:rFonts w:eastAsia="宋体" w:hint="eastAsia"/>
          <w:sz w:val="20"/>
          <w:szCs w:val="20"/>
          <w:lang w:val="en-US" w:eastAsia="zh-CN"/>
        </w:rPr>
        <w:t xml:space="preserve"> the </w:t>
      </w:r>
      <w:r w:rsidRPr="00EB4E8F">
        <w:rPr>
          <w:rFonts w:eastAsia="宋体"/>
          <w:i/>
          <w:sz w:val="20"/>
          <w:szCs w:val="20"/>
          <w:lang w:val="en-US" w:eastAsia="zh-CN"/>
        </w:rPr>
        <w:t>m</w:t>
      </w:r>
      <w:r>
        <w:rPr>
          <w:rFonts w:eastAsia="宋体"/>
          <w:sz w:val="20"/>
          <w:szCs w:val="20"/>
          <w:lang w:val="en-US" w:eastAsia="zh-CN"/>
        </w:rPr>
        <w:t>-</w:t>
      </w:r>
      <w:r w:rsidR="00B7175C" w:rsidRPr="00172688">
        <w:rPr>
          <w:rFonts w:eastAsia="宋体" w:hint="eastAsia"/>
          <w:sz w:val="20"/>
          <w:szCs w:val="20"/>
          <w:lang w:val="en-US" w:eastAsia="zh-CN"/>
        </w:rPr>
        <w:t xml:space="preserve">th </w:t>
      </w:r>
      <w:r>
        <w:rPr>
          <w:rFonts w:eastAsia="宋体"/>
          <w:sz w:val="20"/>
          <w:szCs w:val="20"/>
          <w:lang w:val="en-US" w:eastAsia="zh-CN"/>
        </w:rPr>
        <w:t xml:space="preserve">set of blockage coverage central directions </w:t>
      </w:r>
      <w:r w:rsidR="00B7175C" w:rsidRPr="00172688">
        <w:rPr>
          <w:rFonts w:eastAsia="宋体" w:hint="eastAsia"/>
          <w:sz w:val="20"/>
          <w:szCs w:val="20"/>
          <w:lang w:val="en-US" w:eastAsia="zh-CN"/>
        </w:rPr>
        <w:t>(</w:t>
      </w:r>
      <w:r w:rsidR="00836762" w:rsidRPr="001C360D">
        <w:rPr>
          <w:position w:val="-12"/>
        </w:rPr>
        <w:object w:dxaOrig="440" w:dyaOrig="340">
          <v:shape id="_x0000_i1075" type="#_x0000_t75" style="width:22pt;height:17pt" o:ole="">
            <v:imagedata r:id="rId113" o:title=""/>
          </v:shape>
          <o:OLEObject Type="Embed" ProgID="Equation.DSMT4" ShapeID="_x0000_i1075" DrawAspect="Content" ObjectID="_1519015816" r:id="rId114"/>
        </w:object>
      </w:r>
      <w:r w:rsidR="00B7175C" w:rsidRPr="00172688">
        <w:rPr>
          <w:rFonts w:eastAsia="宋体" w:hint="eastAsia"/>
          <w:sz w:val="20"/>
          <w:szCs w:val="20"/>
          <w:lang w:val="en-US" w:eastAsia="zh-CN"/>
        </w:rPr>
        <w:t>,</w:t>
      </w:r>
      <w:r w:rsidR="00836762" w:rsidRPr="001C360D">
        <w:rPr>
          <w:position w:val="-12"/>
        </w:rPr>
        <w:object w:dxaOrig="440" w:dyaOrig="340">
          <v:shape id="_x0000_i1076" type="#_x0000_t75" style="width:22pt;height:17pt" o:ole="">
            <v:imagedata r:id="rId115" o:title=""/>
          </v:shape>
          <o:OLEObject Type="Embed" ProgID="Equation.DSMT4" ShapeID="_x0000_i1076" DrawAspect="Content" ObjectID="_1519015817" r:id="rId116"/>
        </w:object>
      </w:r>
      <w:r w:rsidR="00B7175C" w:rsidRPr="00172688">
        <w:rPr>
          <w:rFonts w:eastAsia="宋体" w:hint="eastAsia"/>
          <w:sz w:val="20"/>
          <w:szCs w:val="20"/>
          <w:lang w:val="en-US" w:eastAsia="zh-CN"/>
        </w:rPr>
        <w:t>,</w:t>
      </w:r>
      <w:r w:rsidR="00836762" w:rsidRPr="001C360D">
        <w:rPr>
          <w:position w:val="-12"/>
        </w:rPr>
        <w:object w:dxaOrig="420" w:dyaOrig="340">
          <v:shape id="_x0000_i1077" type="#_x0000_t75" style="width:21.5pt;height:17pt" o:ole="">
            <v:imagedata r:id="rId117" o:title=""/>
          </v:shape>
          <o:OLEObject Type="Embed" ProgID="Equation.DSMT4" ShapeID="_x0000_i1077" DrawAspect="Content" ObjectID="_1519015818" r:id="rId118"/>
        </w:object>
      </w:r>
      <w:r w:rsidR="00836762" w:rsidRPr="001C360D">
        <w:rPr>
          <w:position w:val="-12"/>
        </w:rPr>
        <w:object w:dxaOrig="440" w:dyaOrig="340">
          <v:shape id="_x0000_i1078" type="#_x0000_t75" style="width:22pt;height:17pt" o:ole="">
            <v:imagedata r:id="rId119" o:title=""/>
          </v:shape>
          <o:OLEObject Type="Embed" ProgID="Equation.DSMT4" ShapeID="_x0000_i1078" DrawAspect="Content" ObjectID="_1519015819" r:id="rId120"/>
        </w:object>
      </w:r>
      <w:r w:rsidR="00B7175C" w:rsidRPr="00172688">
        <w:rPr>
          <w:rFonts w:eastAsia="宋体" w:hint="eastAsia"/>
          <w:sz w:val="20"/>
          <w:szCs w:val="20"/>
          <w:lang w:val="en-US" w:eastAsia="zh-CN"/>
        </w:rPr>
        <w:t>)</w:t>
      </w:r>
      <w:r w:rsidR="0072504E">
        <w:rPr>
          <w:rFonts w:eastAsia="宋体"/>
          <w:sz w:val="20"/>
          <w:szCs w:val="20"/>
          <w:lang w:val="en-US" w:eastAsia="zh-CN"/>
        </w:rPr>
        <w:t xml:space="preserve">, where the distributions of these central directions are TBD, e.g., depending on whether these central directions are time varying. </w:t>
      </w:r>
      <w:fldSimple w:instr=""/>
      <w:fldSimple w:instr=""/>
      <w:fldSimple w:instr=""/>
      <w:fldSimple w:instr=""/>
      <w:fldSimple w:instr=""/>
      <w:fldSimple w:instr=""/>
      <w:fldSimple w:instr=""/>
    </w:p>
    <w:p w:rsidR="00B7175C" w:rsidRPr="002C7CCD" w:rsidRDefault="00EB4E8F" w:rsidP="002C7CCD">
      <w:pPr>
        <w:pStyle w:val="ListParagraph"/>
        <w:widowControl w:val="0"/>
        <w:ind w:left="1530" w:firstLineChars="0" w:hanging="450"/>
        <w:jc w:val="both"/>
        <w:rPr>
          <w:rFonts w:eastAsia="宋体"/>
          <w:sz w:val="20"/>
          <w:szCs w:val="20"/>
          <w:lang w:eastAsia="zh-CN"/>
        </w:rPr>
      </w:pPr>
      <w:r>
        <w:rPr>
          <w:rFonts w:eastAsia="宋体"/>
          <w:sz w:val="20"/>
          <w:szCs w:val="20"/>
          <w:lang w:eastAsia="zh-CN"/>
        </w:rPr>
        <w:t xml:space="preserve">d-2) For </w:t>
      </w:r>
      <w:r w:rsidR="00802E43">
        <w:rPr>
          <w:rFonts w:eastAsia="宋体"/>
          <w:sz w:val="20"/>
          <w:szCs w:val="20"/>
          <w:lang w:eastAsia="zh-CN"/>
        </w:rPr>
        <w:t>each</w:t>
      </w:r>
      <w:r>
        <w:rPr>
          <w:rFonts w:eastAsia="宋体"/>
          <w:sz w:val="20"/>
          <w:szCs w:val="20"/>
          <w:lang w:eastAsia="zh-CN"/>
        </w:rPr>
        <w:t xml:space="preserve"> </w:t>
      </w:r>
      <w:r w:rsidR="002C7CCD">
        <w:rPr>
          <w:rFonts w:eastAsia="宋体"/>
          <w:sz w:val="20"/>
          <w:szCs w:val="20"/>
          <w:lang w:eastAsia="zh-CN"/>
        </w:rPr>
        <w:t>non-</w:t>
      </w:r>
      <w:r>
        <w:rPr>
          <w:rFonts w:eastAsia="宋体"/>
          <w:sz w:val="20"/>
          <w:szCs w:val="20"/>
          <w:lang w:eastAsia="zh-CN"/>
        </w:rPr>
        <w:t xml:space="preserve">blocked </w:t>
      </w:r>
      <w:r w:rsidR="00B7175C" w:rsidRPr="00172688">
        <w:rPr>
          <w:rFonts w:eastAsia="宋体" w:hint="eastAsia"/>
          <w:sz w:val="20"/>
          <w:szCs w:val="20"/>
          <w:lang w:eastAsia="zh-CN"/>
        </w:rPr>
        <w:t xml:space="preserve">path </w:t>
      </w:r>
      <w:r w:rsidR="0069625C">
        <w:rPr>
          <w:rFonts w:eastAsia="宋体"/>
          <w:i/>
          <w:sz w:val="20"/>
          <w:szCs w:val="20"/>
          <w:lang w:eastAsia="zh-CN"/>
        </w:rPr>
        <w:t>n</w:t>
      </w:r>
      <w:r w:rsidR="002C7CCD">
        <w:rPr>
          <w:rFonts w:eastAsia="宋体"/>
          <w:sz w:val="20"/>
          <w:szCs w:val="20"/>
          <w:lang w:eastAsia="zh-CN"/>
        </w:rPr>
        <w:t xml:space="preserve">, perform following if either Conditoin1 or Condition2 is met: </w:t>
      </w:r>
      <w:r w:rsidR="002C7CCD">
        <w:rPr>
          <w:sz w:val="20"/>
          <w:szCs w:val="20"/>
        </w:rPr>
        <w:t xml:space="preserve">mark </w:t>
      </w:r>
      <w:r w:rsidR="00B8728C">
        <w:rPr>
          <w:i/>
          <w:sz w:val="20"/>
          <w:szCs w:val="20"/>
        </w:rPr>
        <w:t>n</w:t>
      </w:r>
      <w:r w:rsidR="002C7CCD">
        <w:rPr>
          <w:sz w:val="20"/>
          <w:szCs w:val="20"/>
        </w:rPr>
        <w:t xml:space="preserve">-th path as blocked  and increment </w:t>
      </w:r>
      <w:r w:rsidR="002C7CCD" w:rsidRPr="00EB4E8F">
        <w:rPr>
          <w:rFonts w:eastAsia="宋体"/>
          <w:i/>
          <w:sz w:val="20"/>
          <w:szCs w:val="20"/>
          <w:lang w:eastAsia="zh-CN"/>
        </w:rPr>
        <w:t>m</w:t>
      </w:r>
      <w:r w:rsidR="002C7CCD" w:rsidRPr="00EB4E8F">
        <w:rPr>
          <w:rFonts w:eastAsia="宋体"/>
          <w:i/>
          <w:sz w:val="20"/>
          <w:szCs w:val="20"/>
          <w:vertAlign w:val="subscript"/>
          <w:lang w:eastAsia="zh-CN"/>
        </w:rPr>
        <w:t>BL</w:t>
      </w:r>
      <w:r w:rsidR="002C7CCD">
        <w:rPr>
          <w:sz w:val="20"/>
          <w:szCs w:val="20"/>
        </w:rPr>
        <w:t xml:space="preserve"> by 1, where </w:t>
      </w:r>
    </w:p>
    <w:p w:rsidR="00802E43" w:rsidRPr="009150EF" w:rsidRDefault="007131DA" w:rsidP="009150EF">
      <w:pPr>
        <w:pStyle w:val="ListParagraph"/>
        <w:widowControl w:val="0"/>
        <w:ind w:left="1080" w:firstLineChars="0" w:firstLine="0"/>
        <w:jc w:val="center"/>
      </w:pPr>
      <w:r w:rsidRPr="001C360D">
        <w:rPr>
          <w:position w:val="-52"/>
        </w:rPr>
        <w:object w:dxaOrig="6180" w:dyaOrig="1140">
          <v:shape id="_x0000_i1079" type="#_x0000_t75" style="width:309.5pt;height:57pt" o:ole="">
            <v:imagedata r:id="rId121" o:title=""/>
          </v:shape>
          <o:OLEObject Type="Embed" ProgID="Equation.DSMT4" ShapeID="_x0000_i1079" DrawAspect="Content" ObjectID="_1519015820" r:id="rId122"/>
        </w:object>
      </w:r>
    </w:p>
    <w:p w:rsidR="002C7CCD" w:rsidRPr="002C7CCD" w:rsidRDefault="00802E43" w:rsidP="00802E43">
      <w:pPr>
        <w:pStyle w:val="ListParagraph"/>
        <w:widowControl w:val="0"/>
        <w:ind w:left="1080" w:firstLineChars="0" w:firstLine="0"/>
        <w:rPr>
          <w:rFonts w:eastAsia="宋体"/>
          <w:sz w:val="20"/>
          <w:szCs w:val="20"/>
          <w:lang w:eastAsia="zh-CN"/>
        </w:rPr>
      </w:pPr>
      <w:r>
        <w:rPr>
          <w:sz w:val="20"/>
          <w:szCs w:val="20"/>
        </w:rPr>
        <w:t>d-3) I</w:t>
      </w:r>
      <w:r w:rsidR="002C7CCD">
        <w:rPr>
          <w:sz w:val="20"/>
          <w:szCs w:val="20"/>
        </w:rPr>
        <w:t xml:space="preserve">ncrement </w:t>
      </w:r>
      <w:r w:rsidR="002C7CCD" w:rsidRPr="00802E43">
        <w:rPr>
          <w:i/>
          <w:sz w:val="20"/>
          <w:szCs w:val="20"/>
        </w:rPr>
        <w:t>m</w:t>
      </w:r>
      <w:r w:rsidR="002C7CCD">
        <w:rPr>
          <w:sz w:val="20"/>
          <w:szCs w:val="20"/>
        </w:rPr>
        <w:t xml:space="preserve"> by 1. </w:t>
      </w:r>
    </w:p>
    <w:p w:rsidR="00E16C3D" w:rsidRPr="00895B95" w:rsidRDefault="00B8728C" w:rsidP="00895B95">
      <w:pPr>
        <w:pStyle w:val="ListParagraph"/>
        <w:widowControl w:val="0"/>
        <w:numPr>
          <w:ilvl w:val="0"/>
          <w:numId w:val="19"/>
        </w:numPr>
        <w:ind w:left="720" w:firstLineChars="0"/>
        <w:jc w:val="both"/>
        <w:rPr>
          <w:sz w:val="20"/>
          <w:szCs w:val="20"/>
        </w:rPr>
      </w:pPr>
      <w:r>
        <w:rPr>
          <w:rFonts w:eastAsia="宋体"/>
          <w:sz w:val="20"/>
          <w:szCs w:val="20"/>
          <w:lang w:eastAsia="zh-CN"/>
        </w:rPr>
        <w:t xml:space="preserve">For each blocked </w:t>
      </w:r>
      <w:r w:rsidRPr="00172688">
        <w:rPr>
          <w:rFonts w:eastAsia="宋体" w:hint="eastAsia"/>
          <w:sz w:val="20"/>
          <w:szCs w:val="20"/>
          <w:lang w:eastAsia="zh-CN"/>
        </w:rPr>
        <w:t xml:space="preserve">path </w:t>
      </w:r>
      <w:r>
        <w:rPr>
          <w:rFonts w:eastAsia="宋体"/>
          <w:i/>
          <w:sz w:val="20"/>
          <w:szCs w:val="20"/>
          <w:lang w:eastAsia="zh-CN"/>
        </w:rPr>
        <w:t>n</w:t>
      </w:r>
      <w:r>
        <w:rPr>
          <w:rFonts w:eastAsia="宋体"/>
          <w:sz w:val="20"/>
          <w:szCs w:val="20"/>
          <w:lang w:eastAsia="zh-CN"/>
        </w:rPr>
        <w:t xml:space="preserve">, </w:t>
      </w:r>
      <w:r>
        <w:rPr>
          <w:sz w:val="20"/>
          <w:szCs w:val="20"/>
        </w:rPr>
        <w:t>g</w:t>
      </w:r>
      <w:r w:rsidR="00B7175C" w:rsidRPr="00172688">
        <w:rPr>
          <w:rFonts w:hint="eastAsia"/>
          <w:sz w:val="20"/>
          <w:szCs w:val="20"/>
        </w:rPr>
        <w:t>enera</w:t>
      </w:r>
      <w:r>
        <w:rPr>
          <w:rFonts w:hint="eastAsia"/>
          <w:sz w:val="20"/>
          <w:szCs w:val="20"/>
        </w:rPr>
        <w:t>te the power attenuation</w:t>
      </w:r>
      <w:r w:rsidR="00B7175C" w:rsidRPr="00172688">
        <w:rPr>
          <w:rFonts w:hint="eastAsia"/>
          <w:sz w:val="20"/>
          <w:szCs w:val="20"/>
        </w:rPr>
        <w:t xml:space="preserve"> </w:t>
      </w:r>
      <w:r w:rsidR="00B7175C" w:rsidRPr="00172688">
        <w:rPr>
          <w:rFonts w:eastAsia="宋体" w:hint="eastAsia"/>
          <w:sz w:val="20"/>
          <w:szCs w:val="20"/>
          <w:lang w:eastAsia="zh-CN"/>
        </w:rPr>
        <w:t>(</w:t>
      </w:r>
      <w:r w:rsidRPr="00B8728C">
        <w:rPr>
          <w:position w:val="-12"/>
        </w:rPr>
        <w:object w:dxaOrig="400" w:dyaOrig="380">
          <v:shape id="_x0000_i1080" type="#_x0000_t75" style="width:20pt;height:19pt" o:ole="">
            <v:imagedata r:id="rId123" o:title=""/>
          </v:shape>
          <o:OLEObject Type="Embed" ProgID="Equation.3" ShapeID="_x0000_i1080" DrawAspect="Content" ObjectID="_1519015821" r:id="rId124"/>
        </w:object>
      </w:r>
      <w:r w:rsidR="00B7175C" w:rsidRPr="00172688">
        <w:rPr>
          <w:rFonts w:eastAsia="宋体" w:hint="eastAsia"/>
          <w:sz w:val="20"/>
          <w:szCs w:val="20"/>
          <w:lang w:eastAsia="zh-CN"/>
        </w:rPr>
        <w:t xml:space="preserve"> [dB]) according to the distribution of </w:t>
      </w:r>
      <w:r w:rsidR="004144F9" w:rsidRPr="001C360D">
        <w:rPr>
          <w:position w:val="-10"/>
        </w:rPr>
        <w:object w:dxaOrig="300" w:dyaOrig="320">
          <v:shape id="_x0000_i1081" type="#_x0000_t75" style="width:15pt;height:16.5pt" o:ole="">
            <v:imagedata r:id="rId125" o:title=""/>
          </v:shape>
          <o:OLEObject Type="Embed" ProgID="Equation.DSMT4" ShapeID="_x0000_i1081" DrawAspect="Content" ObjectID="_1519015822" r:id="rId126"/>
        </w:object>
      </w:r>
      <w:r w:rsidR="00B7175C" w:rsidRPr="00172688">
        <w:rPr>
          <w:rFonts w:eastAsia="宋体" w:hint="eastAsia"/>
          <w:position w:val="-12"/>
          <w:sz w:val="20"/>
          <w:szCs w:val="20"/>
          <w:lang w:eastAsia="zh-CN"/>
        </w:rPr>
        <w:t xml:space="preserve"> </w:t>
      </w:r>
      <w:r w:rsidRPr="00172688">
        <w:rPr>
          <w:rFonts w:eastAsia="宋体" w:hint="eastAsia"/>
          <w:sz w:val="20"/>
          <w:szCs w:val="20"/>
          <w:lang w:eastAsia="zh-CN"/>
        </w:rPr>
        <w:t xml:space="preserve">specified </w:t>
      </w:r>
      <w:r w:rsidR="00B7175C" w:rsidRPr="00172688">
        <w:rPr>
          <w:rFonts w:hint="eastAsia"/>
          <w:sz w:val="20"/>
          <w:szCs w:val="20"/>
        </w:rPr>
        <w:t xml:space="preserve">in </w:t>
      </w:r>
      <w:fldSimple w:instr=" REF _Ref444783076 \h  \* MERGEFORMAT ">
        <w:r w:rsidR="00CC0799" w:rsidRPr="000363AC">
          <w:rPr>
            <w:sz w:val="20"/>
            <w:szCs w:val="20"/>
          </w:rPr>
          <w:t xml:space="preserve">Table </w:t>
        </w:r>
        <w:r w:rsidR="00CC0799">
          <w:rPr>
            <w:noProof/>
            <w:sz w:val="20"/>
            <w:szCs w:val="20"/>
          </w:rPr>
          <w:t>4</w:t>
        </w:r>
      </w:fldSimple>
      <w:r w:rsidR="00132B99">
        <w:t>,</w:t>
      </w:r>
      <w:r w:rsidR="00132B99">
        <w:rPr>
          <w:sz w:val="20"/>
          <w:szCs w:val="20"/>
        </w:rPr>
        <w:t xml:space="preserve"> and</w:t>
      </w:r>
      <w:r w:rsidR="00132B99">
        <w:rPr>
          <w:rFonts w:eastAsia="宋体" w:hint="eastAsia"/>
          <w:sz w:val="20"/>
          <w:szCs w:val="20"/>
          <w:lang w:eastAsia="zh-CN"/>
        </w:rPr>
        <w:t xml:space="preserve"> update</w:t>
      </w:r>
      <w:r w:rsidR="00B7175C" w:rsidRPr="00172688">
        <w:rPr>
          <w:rFonts w:eastAsia="宋体" w:hint="eastAsia"/>
          <w:sz w:val="20"/>
          <w:szCs w:val="20"/>
          <w:lang w:eastAsia="zh-CN"/>
        </w:rPr>
        <w:t xml:space="preserve"> power of the </w:t>
      </w:r>
      <w:r w:rsidR="00132B99" w:rsidRPr="00132B99">
        <w:rPr>
          <w:rFonts w:eastAsia="宋体"/>
          <w:i/>
          <w:sz w:val="20"/>
          <w:szCs w:val="20"/>
          <w:lang w:eastAsia="zh-CN"/>
        </w:rPr>
        <w:t>n-</w:t>
      </w:r>
      <w:r w:rsidR="00B7175C" w:rsidRPr="00172688">
        <w:rPr>
          <w:sz w:val="20"/>
          <w:szCs w:val="20"/>
        </w:rPr>
        <w:t>th</w:t>
      </w:r>
      <w:r w:rsidR="00B7175C" w:rsidRPr="00172688">
        <w:rPr>
          <w:rFonts w:eastAsia="宋体" w:hint="eastAsia"/>
          <w:sz w:val="20"/>
          <w:szCs w:val="20"/>
          <w:lang w:eastAsia="zh-CN"/>
        </w:rPr>
        <w:t xml:space="preserve"> path (</w:t>
      </w:r>
      <w:r w:rsidR="00132B99" w:rsidRPr="00B8728C">
        <w:rPr>
          <w:position w:val="-14"/>
          <w:sz w:val="20"/>
          <w:szCs w:val="20"/>
          <w:lang w:eastAsia="zh-CN"/>
        </w:rPr>
        <w:object w:dxaOrig="360" w:dyaOrig="380">
          <v:shape id="_x0000_i1082" type="#_x0000_t75" style="width:18pt;height:19pt" o:ole="">
            <v:imagedata r:id="rId74" o:title=""/>
          </v:shape>
          <o:OLEObject Type="Embed" ProgID="Equation.3" ShapeID="_x0000_i1082" DrawAspect="Content" ObjectID="_1519015823" r:id="rId127"/>
        </w:object>
      </w:r>
      <w:r w:rsidR="00B7175C" w:rsidRPr="00172688">
        <w:rPr>
          <w:rFonts w:eastAsia="宋体" w:hint="eastAsia"/>
          <w:sz w:val="20"/>
          <w:szCs w:val="20"/>
          <w:lang w:eastAsia="zh-CN"/>
        </w:rPr>
        <w:t xml:space="preserve">) </w:t>
      </w:r>
      <w:r w:rsidR="00132B99">
        <w:rPr>
          <w:rFonts w:eastAsia="宋体"/>
          <w:sz w:val="20"/>
          <w:szCs w:val="20"/>
          <w:lang w:eastAsia="zh-CN"/>
        </w:rPr>
        <w:t>by</w:t>
      </w:r>
      <w:r w:rsidR="00B7175C" w:rsidRPr="00172688">
        <w:rPr>
          <w:rFonts w:eastAsia="宋体" w:hint="eastAsia"/>
          <w:sz w:val="20"/>
          <w:szCs w:val="20"/>
          <w:lang w:eastAsia="zh-CN"/>
        </w:rPr>
        <w:t xml:space="preserve"> </w:t>
      </w:r>
      <w:r w:rsidR="00132B99" w:rsidRPr="00B8728C">
        <w:rPr>
          <w:position w:val="-14"/>
          <w:sz w:val="20"/>
          <w:szCs w:val="20"/>
          <w:lang w:eastAsia="zh-CN"/>
        </w:rPr>
        <w:object w:dxaOrig="360" w:dyaOrig="380">
          <v:shape id="_x0000_i1083" type="#_x0000_t75" style="width:18pt;height:19pt" o:ole="">
            <v:imagedata r:id="rId74" o:title=""/>
          </v:shape>
          <o:OLEObject Type="Embed" ProgID="Equation.3" ShapeID="_x0000_i1083" DrawAspect="Content" ObjectID="_1519015824" r:id="rId128"/>
        </w:object>
      </w:r>
      <w:r w:rsidR="00132B99">
        <w:rPr>
          <w:rFonts w:eastAsia="宋体"/>
          <w:sz w:val="20"/>
          <w:szCs w:val="20"/>
          <w:lang w:eastAsia="zh-CN"/>
        </w:rPr>
        <w:t>-</w:t>
      </w:r>
      <w:r w:rsidR="00132B99" w:rsidRPr="00B8728C">
        <w:rPr>
          <w:position w:val="-12"/>
        </w:rPr>
        <w:object w:dxaOrig="400" w:dyaOrig="380">
          <v:shape id="_x0000_i1084" type="#_x0000_t75" style="width:20pt;height:19pt" o:ole="">
            <v:imagedata r:id="rId123" o:title=""/>
          </v:shape>
          <o:OLEObject Type="Embed" ProgID="Equation.3" ShapeID="_x0000_i1084" DrawAspect="Content" ObjectID="_1519015825" r:id="rId129"/>
        </w:object>
      </w:r>
      <w:r w:rsidR="00132B99">
        <w:t>.</w:t>
      </w:r>
      <w:r w:rsidR="00684640">
        <w:t xml:space="preserve"> </w:t>
      </w:r>
    </w:p>
    <w:p w:rsidR="00273DDD" w:rsidRDefault="00B7175C" w:rsidP="00895B95">
      <w:pPr>
        <w:pStyle w:val="ListParagraph"/>
        <w:spacing w:before="120"/>
        <w:ind w:firstLineChars="0" w:firstLine="0"/>
        <w:rPr>
          <w:rFonts w:eastAsiaTheme="minorEastAsia"/>
          <w:sz w:val="20"/>
          <w:szCs w:val="20"/>
          <w:lang w:eastAsia="zh-CN"/>
        </w:rPr>
      </w:pPr>
      <w:r w:rsidRPr="009F2408">
        <w:rPr>
          <w:rFonts w:hint="eastAsia"/>
          <w:sz w:val="20"/>
          <w:szCs w:val="20"/>
        </w:rPr>
        <w:t xml:space="preserve">The </w:t>
      </w:r>
      <w:r w:rsidR="00313257">
        <w:rPr>
          <w:sz w:val="20"/>
          <w:szCs w:val="20"/>
        </w:rPr>
        <w:t xml:space="preserve">provided </w:t>
      </w:r>
      <w:r w:rsidR="009F2408">
        <w:rPr>
          <w:rFonts w:eastAsiaTheme="minorEastAsia" w:hint="eastAsia"/>
          <w:sz w:val="20"/>
          <w:szCs w:val="20"/>
          <w:lang w:eastAsia="zh-CN"/>
        </w:rPr>
        <w:t>human blockage modelling</w:t>
      </w:r>
      <w:r w:rsidRPr="009F2408">
        <w:rPr>
          <w:rFonts w:hint="eastAsia"/>
          <w:sz w:val="20"/>
          <w:szCs w:val="20"/>
        </w:rPr>
        <w:t xml:space="preserve"> can be </w:t>
      </w:r>
      <w:r w:rsidR="009F2408" w:rsidRPr="009F2408">
        <w:rPr>
          <w:rFonts w:eastAsiaTheme="minorEastAsia" w:hint="eastAsia"/>
          <w:sz w:val="20"/>
          <w:szCs w:val="20"/>
          <w:lang w:eastAsia="zh-CN"/>
        </w:rPr>
        <w:t xml:space="preserve">integrated </w:t>
      </w:r>
      <w:r w:rsidR="009F2408">
        <w:rPr>
          <w:rFonts w:eastAsiaTheme="minorEastAsia" w:hint="eastAsia"/>
          <w:sz w:val="20"/>
          <w:szCs w:val="20"/>
          <w:lang w:eastAsia="zh-CN"/>
        </w:rPr>
        <w:t>into</w:t>
      </w:r>
      <w:r w:rsidRPr="009F2408">
        <w:rPr>
          <w:rFonts w:hint="eastAsia"/>
          <w:sz w:val="20"/>
          <w:szCs w:val="20"/>
        </w:rPr>
        <w:t xml:space="preserve"> the </w:t>
      </w:r>
      <w:r w:rsidRPr="009F2408">
        <w:rPr>
          <w:sz w:val="20"/>
          <w:szCs w:val="20"/>
        </w:rPr>
        <w:t>framework</w:t>
      </w:r>
      <w:r w:rsidRPr="009F2408">
        <w:rPr>
          <w:rFonts w:hint="eastAsia"/>
          <w:sz w:val="20"/>
          <w:szCs w:val="20"/>
        </w:rPr>
        <w:t xml:space="preserve"> of both map-based hybrid model and 3GPP 3D </w:t>
      </w:r>
      <w:r w:rsidR="00313257">
        <w:rPr>
          <w:sz w:val="20"/>
          <w:szCs w:val="20"/>
        </w:rPr>
        <w:t xml:space="preserve">based stochastic </w:t>
      </w:r>
      <w:r w:rsidRPr="009F2408">
        <w:rPr>
          <w:rFonts w:hint="eastAsia"/>
          <w:sz w:val="20"/>
          <w:szCs w:val="20"/>
        </w:rPr>
        <w:t>model</w:t>
      </w:r>
      <w:r w:rsidR="00313257">
        <w:rPr>
          <w:rFonts w:hint="eastAsia"/>
          <w:sz w:val="20"/>
          <w:szCs w:val="20"/>
        </w:rPr>
        <w:t xml:space="preserve">. As </w:t>
      </w:r>
      <w:r w:rsidR="00313257">
        <w:rPr>
          <w:sz w:val="20"/>
          <w:szCs w:val="20"/>
        </w:rPr>
        <w:t>mentioned</w:t>
      </w:r>
      <w:r w:rsidRPr="009F2408">
        <w:rPr>
          <w:rFonts w:hint="eastAsia"/>
          <w:sz w:val="20"/>
          <w:szCs w:val="20"/>
        </w:rPr>
        <w:t xml:space="preserve"> in</w:t>
      </w:r>
      <w:r w:rsidR="00154685">
        <w:rPr>
          <w:rFonts w:eastAsiaTheme="minorEastAsia" w:hint="eastAsia"/>
          <w:sz w:val="20"/>
          <w:szCs w:val="20"/>
          <w:lang w:eastAsia="zh-CN"/>
        </w:rPr>
        <w:t xml:space="preserve"> </w:t>
      </w:r>
      <w:r w:rsidR="0060105B">
        <w:rPr>
          <w:rFonts w:eastAsiaTheme="minorEastAsia"/>
          <w:sz w:val="20"/>
          <w:szCs w:val="20"/>
          <w:lang w:eastAsia="zh-CN"/>
        </w:rPr>
        <w:fldChar w:fldCharType="begin"/>
      </w:r>
      <w:r w:rsidR="00154685">
        <w:rPr>
          <w:rFonts w:eastAsiaTheme="minorEastAsia"/>
          <w:sz w:val="20"/>
          <w:szCs w:val="20"/>
          <w:lang w:eastAsia="zh-CN"/>
        </w:rPr>
        <w:instrText xml:space="preserve"> </w:instrText>
      </w:r>
      <w:r w:rsidR="00154685">
        <w:rPr>
          <w:rFonts w:eastAsiaTheme="minorEastAsia" w:hint="eastAsia"/>
          <w:sz w:val="20"/>
          <w:szCs w:val="20"/>
          <w:lang w:eastAsia="zh-CN"/>
        </w:rPr>
        <w:instrText>REF _Ref445123274 \r \h</w:instrText>
      </w:r>
      <w:r w:rsidR="00154685">
        <w:rPr>
          <w:rFonts w:eastAsiaTheme="minorEastAsia"/>
          <w:sz w:val="20"/>
          <w:szCs w:val="20"/>
          <w:lang w:eastAsia="zh-CN"/>
        </w:rPr>
        <w:instrText xml:space="preserve"> </w:instrText>
      </w:r>
      <w:r w:rsidR="0060105B">
        <w:rPr>
          <w:rFonts w:eastAsiaTheme="minorEastAsia"/>
          <w:sz w:val="20"/>
          <w:szCs w:val="20"/>
          <w:lang w:eastAsia="zh-CN"/>
        </w:rPr>
      </w:r>
      <w:r w:rsidR="0060105B">
        <w:rPr>
          <w:rFonts w:eastAsiaTheme="minorEastAsia"/>
          <w:sz w:val="20"/>
          <w:szCs w:val="20"/>
          <w:lang w:eastAsia="zh-CN"/>
        </w:rPr>
        <w:fldChar w:fldCharType="separate"/>
      </w:r>
      <w:r w:rsidR="00CC0799">
        <w:rPr>
          <w:rFonts w:eastAsiaTheme="minorEastAsia"/>
          <w:sz w:val="20"/>
          <w:szCs w:val="20"/>
          <w:lang w:eastAsia="zh-CN"/>
        </w:rPr>
        <w:t>[15]</w:t>
      </w:r>
      <w:r w:rsidR="0060105B">
        <w:rPr>
          <w:rFonts w:eastAsiaTheme="minorEastAsia"/>
          <w:sz w:val="20"/>
          <w:szCs w:val="20"/>
          <w:lang w:eastAsia="zh-CN"/>
        </w:rPr>
        <w:fldChar w:fldCharType="end"/>
      </w:r>
      <w:r w:rsidR="00313257">
        <w:rPr>
          <w:rFonts w:hint="eastAsia"/>
          <w:sz w:val="20"/>
          <w:szCs w:val="20"/>
        </w:rPr>
        <w:t>, this</w:t>
      </w:r>
      <w:r w:rsidR="00313257">
        <w:rPr>
          <w:sz w:val="20"/>
          <w:szCs w:val="20"/>
        </w:rPr>
        <w:t xml:space="preserve"> blockage modelling</w:t>
      </w:r>
      <w:r w:rsidR="00313257">
        <w:rPr>
          <w:rFonts w:hint="eastAsia"/>
          <w:sz w:val="20"/>
          <w:szCs w:val="20"/>
        </w:rPr>
        <w:t xml:space="preserve"> can be </w:t>
      </w:r>
      <w:r w:rsidRPr="009F2408">
        <w:rPr>
          <w:sz w:val="20"/>
          <w:szCs w:val="20"/>
        </w:rPr>
        <w:t>implemented in s</w:t>
      </w:r>
      <w:r w:rsidR="00313257">
        <w:rPr>
          <w:rFonts w:hint="eastAsia"/>
          <w:sz w:val="20"/>
          <w:szCs w:val="20"/>
        </w:rPr>
        <w:t>t</w:t>
      </w:r>
      <w:r w:rsidR="00313257">
        <w:rPr>
          <w:sz w:val="20"/>
          <w:szCs w:val="20"/>
        </w:rPr>
        <w:t>ochastic</w:t>
      </w:r>
      <w:r w:rsidRPr="009F2408">
        <w:rPr>
          <w:rFonts w:hint="eastAsia"/>
          <w:sz w:val="20"/>
          <w:szCs w:val="20"/>
        </w:rPr>
        <w:t xml:space="preserve"> part</w:t>
      </w:r>
      <w:r w:rsidR="00313257">
        <w:rPr>
          <w:sz w:val="20"/>
          <w:szCs w:val="20"/>
        </w:rPr>
        <w:t xml:space="preserve"> of the hybrid model</w:t>
      </w:r>
      <w:r w:rsidRPr="009F2408">
        <w:rPr>
          <w:rFonts w:hint="eastAsia"/>
          <w:sz w:val="20"/>
          <w:szCs w:val="20"/>
        </w:rPr>
        <w:t>. For the 3GPP 3D model</w:t>
      </w:r>
      <w:r w:rsidR="0060105B">
        <w:rPr>
          <w:sz w:val="20"/>
          <w:szCs w:val="20"/>
        </w:rPr>
        <w:fldChar w:fldCharType="begin"/>
      </w:r>
      <w:r w:rsidR="00313257">
        <w:rPr>
          <w:sz w:val="20"/>
          <w:szCs w:val="20"/>
        </w:rPr>
        <w:instrText xml:space="preserve"> </w:instrText>
      </w:r>
      <w:r w:rsidR="00313257">
        <w:rPr>
          <w:rFonts w:hint="eastAsia"/>
          <w:sz w:val="20"/>
          <w:szCs w:val="20"/>
        </w:rPr>
        <w:instrText>REF _Ref445126750 \r \h</w:instrText>
      </w:r>
      <w:r w:rsidR="00313257">
        <w:rPr>
          <w:sz w:val="20"/>
          <w:szCs w:val="20"/>
        </w:rPr>
        <w:instrText xml:space="preserve"> </w:instrText>
      </w:r>
      <w:r w:rsidR="0060105B">
        <w:rPr>
          <w:sz w:val="20"/>
          <w:szCs w:val="20"/>
        </w:rPr>
      </w:r>
      <w:r w:rsidR="0060105B">
        <w:rPr>
          <w:sz w:val="20"/>
          <w:szCs w:val="20"/>
        </w:rPr>
        <w:fldChar w:fldCharType="separate"/>
      </w:r>
      <w:r w:rsidR="00CC0799">
        <w:rPr>
          <w:sz w:val="20"/>
          <w:szCs w:val="20"/>
        </w:rPr>
        <w:t>[14]</w:t>
      </w:r>
      <w:r w:rsidR="0060105B">
        <w:rPr>
          <w:sz w:val="20"/>
          <w:szCs w:val="20"/>
        </w:rPr>
        <w:fldChar w:fldCharType="end"/>
      </w:r>
      <w:r w:rsidR="00313257">
        <w:rPr>
          <w:rFonts w:hint="eastAsia"/>
          <w:sz w:val="20"/>
          <w:szCs w:val="20"/>
        </w:rPr>
        <w:t xml:space="preserve">, </w:t>
      </w:r>
      <w:r w:rsidR="00313257">
        <w:rPr>
          <w:sz w:val="20"/>
          <w:szCs w:val="20"/>
        </w:rPr>
        <w:t xml:space="preserve">it can </w:t>
      </w:r>
      <w:r w:rsidRPr="009F2408">
        <w:rPr>
          <w:rFonts w:hint="eastAsia"/>
          <w:sz w:val="20"/>
          <w:szCs w:val="20"/>
        </w:rPr>
        <w:t xml:space="preserve">be applied </w:t>
      </w:r>
      <w:r w:rsidR="00313257">
        <w:rPr>
          <w:sz w:val="20"/>
          <w:szCs w:val="20"/>
        </w:rPr>
        <w:t xml:space="preserve">right </w:t>
      </w:r>
      <w:r w:rsidRPr="009F2408">
        <w:rPr>
          <w:rFonts w:hint="eastAsia"/>
          <w:sz w:val="20"/>
          <w:szCs w:val="20"/>
        </w:rPr>
        <w:t xml:space="preserve">before </w:t>
      </w:r>
      <w:r w:rsidR="00313257">
        <w:rPr>
          <w:sz w:val="20"/>
          <w:szCs w:val="20"/>
        </w:rPr>
        <w:t>S</w:t>
      </w:r>
      <w:r w:rsidRPr="009F2408">
        <w:rPr>
          <w:sz w:val="20"/>
          <w:szCs w:val="20"/>
        </w:rPr>
        <w:t>tep 8</w:t>
      </w:r>
      <w:r w:rsidRPr="009F2408">
        <w:rPr>
          <w:rFonts w:hint="eastAsia"/>
          <w:sz w:val="20"/>
          <w:szCs w:val="20"/>
        </w:rPr>
        <w:t xml:space="preserve">. </w:t>
      </w:r>
      <w:r w:rsidR="00313257">
        <w:rPr>
          <w:sz w:val="20"/>
          <w:szCs w:val="20"/>
        </w:rPr>
        <w:t>In either case, e</w:t>
      </w:r>
      <w:r w:rsidRPr="009F2408">
        <w:rPr>
          <w:rFonts w:hint="eastAsia"/>
          <w:sz w:val="20"/>
          <w:szCs w:val="20"/>
        </w:rPr>
        <w:t xml:space="preserve">ach </w:t>
      </w:r>
      <w:r w:rsidR="00313257">
        <w:rPr>
          <w:sz w:val="20"/>
          <w:szCs w:val="20"/>
        </w:rPr>
        <w:t xml:space="preserve">cluster is considered as </w:t>
      </w:r>
      <w:r w:rsidRPr="009F2408">
        <w:rPr>
          <w:sz w:val="20"/>
          <w:szCs w:val="20"/>
        </w:rPr>
        <w:t xml:space="preserve">one </w:t>
      </w:r>
      <w:r w:rsidR="00313257">
        <w:rPr>
          <w:rFonts w:hint="eastAsia"/>
          <w:sz w:val="20"/>
          <w:szCs w:val="20"/>
        </w:rPr>
        <w:t xml:space="preserve">path </w:t>
      </w:r>
      <w:r w:rsidR="00313257">
        <w:rPr>
          <w:sz w:val="20"/>
          <w:szCs w:val="20"/>
        </w:rPr>
        <w:t xml:space="preserve">by the </w:t>
      </w:r>
      <w:r w:rsidR="00313257">
        <w:rPr>
          <w:rFonts w:hint="eastAsia"/>
          <w:sz w:val="20"/>
          <w:szCs w:val="20"/>
        </w:rPr>
        <w:t xml:space="preserve">blockage </w:t>
      </w:r>
      <w:r w:rsidR="00313257">
        <w:rPr>
          <w:sz w:val="20"/>
          <w:szCs w:val="20"/>
        </w:rPr>
        <w:t>modelling</w:t>
      </w:r>
      <w:r w:rsidR="00313257">
        <w:rPr>
          <w:rFonts w:hint="eastAsia"/>
          <w:sz w:val="20"/>
          <w:szCs w:val="20"/>
        </w:rPr>
        <w:t xml:space="preserve">. </w:t>
      </w:r>
      <w:r w:rsidR="00313257">
        <w:rPr>
          <w:sz w:val="20"/>
          <w:szCs w:val="20"/>
        </w:rPr>
        <w:t>The same</w:t>
      </w:r>
      <w:r w:rsidRPr="009F2408">
        <w:rPr>
          <w:rFonts w:hint="eastAsia"/>
          <w:sz w:val="20"/>
          <w:szCs w:val="20"/>
        </w:rPr>
        <w:t xml:space="preserve"> power attenuation for each sub-</w:t>
      </w:r>
      <w:r w:rsidR="00E801AE">
        <w:rPr>
          <w:rFonts w:eastAsiaTheme="minorEastAsia" w:hint="eastAsia"/>
          <w:sz w:val="20"/>
          <w:szCs w:val="20"/>
          <w:lang w:eastAsia="zh-CN"/>
        </w:rPr>
        <w:t>path</w:t>
      </w:r>
      <w:r w:rsidRPr="009F2408">
        <w:rPr>
          <w:rFonts w:hint="eastAsia"/>
          <w:sz w:val="20"/>
          <w:szCs w:val="20"/>
        </w:rPr>
        <w:t xml:space="preserve"> within the same cluster is assumed. </w:t>
      </w:r>
    </w:p>
    <w:p w:rsidR="00DD6AF1" w:rsidRPr="009F2408" w:rsidRDefault="00DD6AF1" w:rsidP="00DD6AF1">
      <w:pPr>
        <w:widowControl w:val="0"/>
        <w:spacing w:before="120" w:after="120" w:line="271" w:lineRule="auto"/>
        <w:jc w:val="both"/>
        <w:rPr>
          <w:b/>
          <w:i/>
          <w:sz w:val="20"/>
          <w:szCs w:val="20"/>
        </w:rPr>
      </w:pPr>
      <w:r>
        <w:rPr>
          <w:b/>
          <w:i/>
          <w:sz w:val="20"/>
          <w:szCs w:val="20"/>
        </w:rPr>
        <w:t>Proposal 4</w:t>
      </w:r>
      <w:r w:rsidRPr="009F2408">
        <w:rPr>
          <w:b/>
          <w:i/>
          <w:sz w:val="20"/>
          <w:szCs w:val="20"/>
        </w:rPr>
        <w:t>:</w:t>
      </w:r>
      <w:r>
        <w:rPr>
          <w:b/>
          <w:i/>
          <w:sz w:val="20"/>
          <w:szCs w:val="20"/>
        </w:rPr>
        <w:t xml:space="preserve"> The blockage effects among different clusters </w:t>
      </w:r>
      <w:r w:rsidR="00F96A8A">
        <w:rPr>
          <w:b/>
          <w:i/>
          <w:sz w:val="20"/>
          <w:szCs w:val="20"/>
        </w:rPr>
        <w:t>may not</w:t>
      </w:r>
      <w:r>
        <w:rPr>
          <w:b/>
          <w:i/>
          <w:sz w:val="20"/>
          <w:szCs w:val="20"/>
        </w:rPr>
        <w:t xml:space="preserve"> be </w:t>
      </w:r>
      <w:r w:rsidR="00F96A8A">
        <w:rPr>
          <w:b/>
          <w:i/>
          <w:sz w:val="20"/>
          <w:szCs w:val="20"/>
        </w:rPr>
        <w:t>in</w:t>
      </w:r>
      <w:r>
        <w:rPr>
          <w:b/>
          <w:i/>
          <w:sz w:val="20"/>
          <w:szCs w:val="20"/>
        </w:rPr>
        <w:t xml:space="preserve">dependent; the blockage power attenuations for different sub-paths in the same cluster are the same.  </w:t>
      </w:r>
    </w:p>
    <w:p w:rsidR="00DD6AF1" w:rsidRDefault="00DD6AF1" w:rsidP="009F2408">
      <w:pPr>
        <w:widowControl w:val="0"/>
        <w:spacing w:before="120" w:after="120" w:line="271" w:lineRule="auto"/>
        <w:jc w:val="both"/>
        <w:rPr>
          <w:b/>
          <w:i/>
          <w:sz w:val="20"/>
          <w:szCs w:val="20"/>
        </w:rPr>
      </w:pPr>
      <w:r>
        <w:rPr>
          <w:b/>
          <w:i/>
          <w:sz w:val="20"/>
          <w:szCs w:val="20"/>
        </w:rPr>
        <w:t>Proposal 5</w:t>
      </w:r>
      <w:r w:rsidR="00B7175C" w:rsidRPr="009F2408">
        <w:rPr>
          <w:b/>
          <w:i/>
          <w:sz w:val="20"/>
          <w:szCs w:val="20"/>
        </w:rPr>
        <w:t>:</w:t>
      </w:r>
      <w:r>
        <w:rPr>
          <w:b/>
          <w:i/>
          <w:sz w:val="20"/>
          <w:szCs w:val="20"/>
        </w:rPr>
        <w:t xml:space="preserve"> In the hybrid modelling, the proposed human blockage modelling is integrated in the stochastic part.</w:t>
      </w:r>
    </w:p>
    <w:p w:rsidR="00B7175C" w:rsidRPr="009F2408" w:rsidRDefault="00DD6AF1" w:rsidP="009F2408">
      <w:pPr>
        <w:widowControl w:val="0"/>
        <w:spacing w:before="120" w:after="120" w:line="271" w:lineRule="auto"/>
        <w:jc w:val="both"/>
        <w:rPr>
          <w:b/>
          <w:i/>
          <w:sz w:val="20"/>
          <w:szCs w:val="20"/>
        </w:rPr>
      </w:pPr>
      <w:r>
        <w:rPr>
          <w:b/>
          <w:i/>
          <w:sz w:val="20"/>
          <w:szCs w:val="20"/>
        </w:rPr>
        <w:t>Proposal 6: In the stochastic modelling extended from 3GPP 3D channel model, the proposed human blockage modelling is integrated right before Step 8 in the 3GPP 3D channel model</w:t>
      </w:r>
      <w:r w:rsidR="00B7175C" w:rsidRPr="009F2408">
        <w:rPr>
          <w:rFonts w:hint="eastAsia"/>
          <w:b/>
          <w:i/>
          <w:sz w:val="20"/>
          <w:szCs w:val="20"/>
        </w:rPr>
        <w:t>.</w:t>
      </w:r>
    </w:p>
    <w:p w:rsidR="00B7175C" w:rsidRPr="000363AC" w:rsidRDefault="000363AC" w:rsidP="00B7175C">
      <w:pPr>
        <w:pStyle w:val="Heading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bookmarkEnd w:id="9"/>
    <w:bookmarkEnd w:id="10"/>
    <w:p w:rsidR="000363AC" w:rsidRPr="000363AC" w:rsidRDefault="000363AC" w:rsidP="000363AC">
      <w:pPr>
        <w:widowControl w:val="0"/>
        <w:spacing w:before="120" w:after="120" w:line="271" w:lineRule="auto"/>
        <w:jc w:val="both"/>
        <w:rPr>
          <w:rFonts w:eastAsiaTheme="minorEastAsia"/>
          <w:b/>
          <w:i/>
          <w:sz w:val="20"/>
          <w:szCs w:val="20"/>
          <w:lang w:eastAsia="zh-CN"/>
        </w:rPr>
      </w:pPr>
      <w:r w:rsidRPr="000363AC">
        <w:rPr>
          <w:rFonts w:hint="eastAsia"/>
          <w:sz w:val="20"/>
          <w:szCs w:val="20"/>
        </w:rPr>
        <w:t>This contribution provides our proposals and observations as following for the model</w:t>
      </w:r>
      <w:r>
        <w:rPr>
          <w:rFonts w:eastAsiaTheme="minorEastAsia" w:hint="eastAsia"/>
          <w:sz w:val="20"/>
          <w:szCs w:val="20"/>
          <w:lang w:eastAsia="zh-CN"/>
        </w:rPr>
        <w:t>l</w:t>
      </w:r>
      <w:r w:rsidRPr="000363AC">
        <w:rPr>
          <w:rFonts w:hint="eastAsia"/>
          <w:sz w:val="20"/>
          <w:szCs w:val="20"/>
        </w:rPr>
        <w:t xml:space="preserve">ing of human blockage: </w:t>
      </w:r>
      <w:r>
        <w:rPr>
          <w:rFonts w:eastAsiaTheme="minorEastAsia" w:hint="eastAsia"/>
          <w:sz w:val="20"/>
          <w:szCs w:val="20"/>
          <w:lang w:eastAsia="zh-CN"/>
        </w:rPr>
        <w:t xml:space="preserve"> </w:t>
      </w:r>
    </w:p>
    <w:p w:rsidR="00F96A8A" w:rsidRPr="00780D18" w:rsidRDefault="00F96A8A" w:rsidP="00F96A8A">
      <w:pPr>
        <w:widowControl w:val="0"/>
        <w:spacing w:before="120" w:after="120" w:line="271" w:lineRule="auto"/>
        <w:ind w:left="990" w:hanging="990"/>
        <w:jc w:val="both"/>
        <w:rPr>
          <w:rFonts w:eastAsiaTheme="minorEastAsia"/>
          <w:b/>
          <w:i/>
          <w:sz w:val="20"/>
          <w:szCs w:val="20"/>
          <w:lang w:eastAsia="zh-CN"/>
        </w:rPr>
      </w:pPr>
      <w:r w:rsidRPr="00780D18">
        <w:rPr>
          <w:rFonts w:hint="eastAsia"/>
          <w:b/>
          <w:i/>
          <w:sz w:val="20"/>
          <w:szCs w:val="20"/>
        </w:rPr>
        <w:t xml:space="preserve">Proposal 1: </w:t>
      </w:r>
      <w:r w:rsidR="00CC0799" w:rsidRPr="00780D18">
        <w:rPr>
          <w:rFonts w:hint="eastAsia"/>
          <w:b/>
          <w:i/>
          <w:sz w:val="20"/>
          <w:szCs w:val="20"/>
        </w:rPr>
        <w:t>The human</w:t>
      </w:r>
      <w:r w:rsidR="00CC0799">
        <w:rPr>
          <w:rFonts w:hint="eastAsia"/>
          <w:b/>
          <w:i/>
          <w:sz w:val="20"/>
          <w:szCs w:val="20"/>
        </w:rPr>
        <w:t xml:space="preserve"> blockage should be </w:t>
      </w:r>
      <w:r w:rsidR="00CC0799">
        <w:rPr>
          <w:b/>
          <w:i/>
          <w:sz w:val="20"/>
          <w:szCs w:val="20"/>
        </w:rPr>
        <w:t>modelled</w:t>
      </w:r>
      <w:r w:rsidR="00CC0799">
        <w:rPr>
          <w:rFonts w:hint="eastAsia"/>
          <w:b/>
          <w:i/>
          <w:sz w:val="20"/>
          <w:szCs w:val="20"/>
        </w:rPr>
        <w:t xml:space="preserve"> </w:t>
      </w:r>
      <w:r w:rsidR="00CC0799">
        <w:rPr>
          <w:b/>
          <w:i/>
          <w:sz w:val="20"/>
          <w:szCs w:val="20"/>
        </w:rPr>
        <w:t>on the</w:t>
      </w:r>
      <w:r w:rsidR="00CC0799" w:rsidRPr="00780D18">
        <w:rPr>
          <w:rFonts w:hint="eastAsia"/>
          <w:b/>
          <w:i/>
          <w:sz w:val="20"/>
          <w:szCs w:val="20"/>
        </w:rPr>
        <w:t xml:space="preserve"> small-scale level </w:t>
      </w:r>
      <w:r w:rsidRPr="00780D18">
        <w:rPr>
          <w:rFonts w:hint="eastAsia"/>
          <w:b/>
          <w:i/>
          <w:sz w:val="20"/>
          <w:szCs w:val="20"/>
        </w:rPr>
        <w:t>(</w:t>
      </w:r>
      <w:r>
        <w:rPr>
          <w:rFonts w:eastAsiaTheme="minorEastAsia" w:hint="eastAsia"/>
          <w:b/>
          <w:i/>
          <w:sz w:val="20"/>
          <w:szCs w:val="20"/>
          <w:lang w:eastAsia="zh-CN"/>
        </w:rPr>
        <w:t>path</w:t>
      </w:r>
      <w:r w:rsidRPr="00780D18">
        <w:rPr>
          <w:rFonts w:hint="eastAsia"/>
          <w:b/>
          <w:i/>
          <w:sz w:val="20"/>
          <w:szCs w:val="20"/>
        </w:rPr>
        <w:t xml:space="preserve"> or cluster level.).</w:t>
      </w:r>
    </w:p>
    <w:p w:rsidR="00F96A8A" w:rsidRPr="00780D18" w:rsidRDefault="00F96A8A" w:rsidP="00F96A8A">
      <w:pPr>
        <w:widowControl w:val="0"/>
        <w:spacing w:before="120" w:after="120" w:line="271" w:lineRule="auto"/>
        <w:ind w:left="990" w:hanging="990"/>
        <w:jc w:val="both"/>
        <w:rPr>
          <w:rFonts w:eastAsiaTheme="minorEastAsia"/>
          <w:b/>
          <w:i/>
          <w:sz w:val="20"/>
          <w:szCs w:val="20"/>
          <w:lang w:eastAsia="zh-CN"/>
        </w:rPr>
      </w:pPr>
      <w:r w:rsidRPr="00780D18">
        <w:rPr>
          <w:rFonts w:hint="eastAsia"/>
          <w:b/>
          <w:i/>
          <w:sz w:val="20"/>
          <w:szCs w:val="20"/>
        </w:rPr>
        <w:t xml:space="preserve">Proposal 2: The human blockage could be statistically </w:t>
      </w:r>
      <w:r w:rsidRPr="00780D18">
        <w:rPr>
          <w:b/>
          <w:i/>
          <w:sz w:val="20"/>
          <w:szCs w:val="20"/>
        </w:rPr>
        <w:t xml:space="preserve">modelled </w:t>
      </w:r>
      <w:r w:rsidRPr="00780D18">
        <w:rPr>
          <w:rFonts w:hint="eastAsia"/>
          <w:b/>
          <w:i/>
          <w:sz w:val="20"/>
          <w:szCs w:val="20"/>
        </w:rPr>
        <w:t xml:space="preserve">by introducing </w:t>
      </w:r>
      <w:r w:rsidRPr="00915E77">
        <w:rPr>
          <w:rFonts w:hint="eastAsia"/>
          <w:b/>
          <w:i/>
          <w:sz w:val="20"/>
          <w:szCs w:val="20"/>
        </w:rPr>
        <w:t xml:space="preserve">the </w:t>
      </w:r>
      <w:r>
        <w:rPr>
          <w:b/>
          <w:i/>
          <w:sz w:val="20"/>
          <w:szCs w:val="20"/>
        </w:rPr>
        <w:t xml:space="preserve">statistic properties for </w:t>
      </w:r>
      <w:r w:rsidRPr="00915E77">
        <w:rPr>
          <w:rFonts w:hint="eastAsia"/>
          <w:b/>
          <w:i/>
          <w:sz w:val="20"/>
          <w:szCs w:val="20"/>
        </w:rPr>
        <w:t xml:space="preserve">blockage </w:t>
      </w:r>
      <w:r w:rsidRPr="00915E77">
        <w:rPr>
          <w:b/>
          <w:i/>
          <w:sz w:val="20"/>
          <w:szCs w:val="20"/>
        </w:rPr>
        <w:t>probabilit</w:t>
      </w:r>
      <w:r>
        <w:rPr>
          <w:rFonts w:eastAsiaTheme="minorEastAsia" w:hint="eastAsia"/>
          <w:b/>
          <w:i/>
          <w:sz w:val="20"/>
          <w:szCs w:val="20"/>
          <w:lang w:eastAsia="zh-CN"/>
        </w:rPr>
        <w:t>ies</w:t>
      </w:r>
      <w:r w:rsidRPr="00915E77">
        <w:rPr>
          <w:rFonts w:hint="eastAsia"/>
          <w:b/>
          <w:i/>
          <w:sz w:val="20"/>
          <w:szCs w:val="20"/>
        </w:rPr>
        <w:t xml:space="preserve"> for</w:t>
      </w:r>
      <w:r>
        <w:rPr>
          <w:rFonts w:eastAsiaTheme="minorEastAsia" w:hint="eastAsia"/>
          <w:b/>
          <w:i/>
          <w:sz w:val="20"/>
          <w:szCs w:val="20"/>
          <w:lang w:eastAsia="zh-CN"/>
        </w:rPr>
        <w:t xml:space="preserve"> UE , percentage of the blocked path</w:t>
      </w:r>
      <w:r>
        <w:rPr>
          <w:rFonts w:eastAsiaTheme="minorEastAsia"/>
          <w:b/>
          <w:i/>
          <w:sz w:val="20"/>
          <w:szCs w:val="20"/>
          <w:lang w:eastAsia="zh-CN"/>
        </w:rPr>
        <w:t>s/clusters</w:t>
      </w:r>
      <w:r>
        <w:rPr>
          <w:rFonts w:eastAsiaTheme="minorEastAsia" w:hint="eastAsia"/>
          <w:b/>
          <w:i/>
          <w:sz w:val="20"/>
          <w:szCs w:val="20"/>
          <w:lang w:eastAsia="zh-CN"/>
        </w:rPr>
        <w:t xml:space="preserve">, </w:t>
      </w:r>
      <w:r w:rsidRPr="00915E77">
        <w:rPr>
          <w:rFonts w:eastAsiaTheme="minorEastAsia" w:hint="eastAsia"/>
          <w:b/>
          <w:i/>
          <w:sz w:val="20"/>
          <w:szCs w:val="20"/>
          <w:lang w:eastAsia="zh-CN"/>
        </w:rPr>
        <w:t>the span</w:t>
      </w:r>
      <w:r>
        <w:rPr>
          <w:rFonts w:eastAsiaTheme="minorEastAsia"/>
          <w:b/>
          <w:i/>
          <w:sz w:val="20"/>
          <w:szCs w:val="20"/>
          <w:lang w:eastAsia="zh-CN"/>
        </w:rPr>
        <w:t>s</w:t>
      </w:r>
      <w:r w:rsidRPr="00915E77">
        <w:rPr>
          <w:rFonts w:eastAsiaTheme="minorEastAsia" w:hint="eastAsia"/>
          <w:b/>
          <w:i/>
          <w:sz w:val="20"/>
          <w:szCs w:val="20"/>
          <w:lang w:eastAsia="zh-CN"/>
        </w:rPr>
        <w:t xml:space="preserve"> of the </w:t>
      </w:r>
      <w:r>
        <w:rPr>
          <w:rFonts w:eastAsiaTheme="minorEastAsia" w:hint="eastAsia"/>
          <w:b/>
          <w:i/>
          <w:sz w:val="20"/>
          <w:szCs w:val="20"/>
          <w:lang w:eastAsia="zh-CN"/>
        </w:rPr>
        <w:t xml:space="preserve">blocked </w:t>
      </w:r>
      <w:r>
        <w:rPr>
          <w:rFonts w:eastAsiaTheme="minorEastAsia"/>
          <w:b/>
          <w:i/>
          <w:sz w:val="20"/>
          <w:szCs w:val="20"/>
          <w:lang w:eastAsia="zh-CN"/>
        </w:rPr>
        <w:t>angle coverage</w:t>
      </w:r>
      <w:r w:rsidRPr="00915E77">
        <w:rPr>
          <w:rFonts w:eastAsiaTheme="minorEastAsia" w:hint="eastAsia"/>
          <w:b/>
          <w:i/>
          <w:sz w:val="20"/>
          <w:szCs w:val="20"/>
          <w:lang w:eastAsia="zh-CN"/>
        </w:rPr>
        <w:t xml:space="preserve"> </w:t>
      </w:r>
      <w:r>
        <w:rPr>
          <w:rFonts w:eastAsiaTheme="minorEastAsia" w:hint="eastAsia"/>
          <w:b/>
          <w:i/>
          <w:sz w:val="20"/>
          <w:szCs w:val="20"/>
          <w:lang w:eastAsia="zh-CN"/>
        </w:rPr>
        <w:t>and</w:t>
      </w:r>
      <w:r w:rsidRPr="00915E77">
        <w:rPr>
          <w:rFonts w:eastAsiaTheme="minorEastAsia" w:hint="eastAsia"/>
          <w:b/>
          <w:i/>
          <w:sz w:val="20"/>
          <w:szCs w:val="20"/>
          <w:lang w:eastAsia="zh-CN"/>
        </w:rPr>
        <w:t xml:space="preserve"> </w:t>
      </w:r>
      <w:r w:rsidRPr="00915E77">
        <w:rPr>
          <w:b/>
          <w:i/>
          <w:sz w:val="20"/>
          <w:szCs w:val="20"/>
        </w:rPr>
        <w:t>the</w:t>
      </w:r>
      <w:r w:rsidRPr="00915E77">
        <w:rPr>
          <w:rFonts w:hint="eastAsia"/>
          <w:b/>
          <w:i/>
          <w:sz w:val="20"/>
          <w:szCs w:val="20"/>
        </w:rPr>
        <w:t xml:space="preserve"> power attenuation</w:t>
      </w:r>
      <w:r w:rsidRPr="00915E77">
        <w:rPr>
          <w:rFonts w:eastAsiaTheme="minorEastAsia" w:hint="eastAsia"/>
          <w:b/>
          <w:i/>
          <w:sz w:val="20"/>
          <w:szCs w:val="20"/>
          <w:lang w:eastAsia="zh-CN"/>
        </w:rPr>
        <w:t>.</w:t>
      </w:r>
    </w:p>
    <w:p w:rsidR="00F96A8A" w:rsidRDefault="00F96A8A" w:rsidP="00F96A8A">
      <w:pPr>
        <w:widowControl w:val="0"/>
        <w:spacing w:before="120" w:after="120" w:line="271" w:lineRule="auto"/>
        <w:ind w:left="990" w:hanging="990"/>
        <w:jc w:val="both"/>
        <w:rPr>
          <w:b/>
          <w:i/>
          <w:sz w:val="20"/>
          <w:szCs w:val="20"/>
        </w:rPr>
      </w:pPr>
      <w:r>
        <w:rPr>
          <w:rFonts w:hint="eastAsia"/>
          <w:b/>
          <w:i/>
          <w:sz w:val="20"/>
          <w:szCs w:val="20"/>
        </w:rPr>
        <w:t xml:space="preserve">Proposal </w:t>
      </w:r>
      <w:r>
        <w:rPr>
          <w:b/>
          <w:i/>
          <w:sz w:val="20"/>
          <w:szCs w:val="20"/>
        </w:rPr>
        <w:t>3</w:t>
      </w:r>
      <w:r w:rsidRPr="00B7175C">
        <w:rPr>
          <w:rFonts w:hint="eastAsia"/>
          <w:b/>
          <w:i/>
          <w:sz w:val="20"/>
          <w:szCs w:val="20"/>
        </w:rPr>
        <w:t xml:space="preserve">: </w:t>
      </w:r>
      <w:r>
        <w:rPr>
          <w:b/>
          <w:i/>
          <w:sz w:val="20"/>
          <w:szCs w:val="20"/>
        </w:rPr>
        <w:t xml:space="preserve">The modelling of blockage probability, blocked path percentage and spans of blockage coverage in angular domains is dependent on human density but independent from frequency. In contrast, the modelling of blockage power attenuation per path is dependent on both the human density and frequency. </w:t>
      </w:r>
    </w:p>
    <w:p w:rsidR="00F96A8A" w:rsidRPr="009F2408" w:rsidRDefault="00F96A8A" w:rsidP="00F96A8A">
      <w:pPr>
        <w:widowControl w:val="0"/>
        <w:spacing w:before="120" w:after="120" w:line="271" w:lineRule="auto"/>
        <w:ind w:left="990" w:hanging="990"/>
        <w:jc w:val="both"/>
        <w:rPr>
          <w:b/>
          <w:i/>
          <w:sz w:val="20"/>
          <w:szCs w:val="20"/>
        </w:rPr>
      </w:pPr>
      <w:r>
        <w:rPr>
          <w:b/>
          <w:i/>
          <w:sz w:val="20"/>
          <w:szCs w:val="20"/>
        </w:rPr>
        <w:t>Proposal 4</w:t>
      </w:r>
      <w:r w:rsidRPr="009F2408">
        <w:rPr>
          <w:b/>
          <w:i/>
          <w:sz w:val="20"/>
          <w:szCs w:val="20"/>
        </w:rPr>
        <w:t>:</w:t>
      </w:r>
      <w:r>
        <w:rPr>
          <w:b/>
          <w:i/>
          <w:sz w:val="20"/>
          <w:szCs w:val="20"/>
        </w:rPr>
        <w:t xml:space="preserve"> The blockage effects among different clusters may not be independent; the blockage power attenuations for different sub-paths in the same cluster are the same.  </w:t>
      </w:r>
    </w:p>
    <w:p w:rsidR="00F96A8A" w:rsidRDefault="00F96A8A" w:rsidP="00F96A8A">
      <w:pPr>
        <w:widowControl w:val="0"/>
        <w:spacing w:before="120" w:after="120" w:line="271" w:lineRule="auto"/>
        <w:ind w:left="990" w:hanging="990"/>
        <w:jc w:val="both"/>
        <w:rPr>
          <w:b/>
          <w:i/>
          <w:sz w:val="20"/>
          <w:szCs w:val="20"/>
        </w:rPr>
      </w:pPr>
      <w:r>
        <w:rPr>
          <w:b/>
          <w:i/>
          <w:sz w:val="20"/>
          <w:szCs w:val="20"/>
        </w:rPr>
        <w:t>Proposal 5</w:t>
      </w:r>
      <w:r w:rsidRPr="009F2408">
        <w:rPr>
          <w:b/>
          <w:i/>
          <w:sz w:val="20"/>
          <w:szCs w:val="20"/>
        </w:rPr>
        <w:t>:</w:t>
      </w:r>
      <w:r>
        <w:rPr>
          <w:b/>
          <w:i/>
          <w:sz w:val="20"/>
          <w:szCs w:val="20"/>
        </w:rPr>
        <w:t xml:space="preserve"> In the hybrid modelling, the proposed human blockage modelling is integrated in the stochastic part.</w:t>
      </w:r>
    </w:p>
    <w:p w:rsidR="00F96A8A" w:rsidRPr="009F2408" w:rsidRDefault="00F96A8A" w:rsidP="00F96A8A">
      <w:pPr>
        <w:widowControl w:val="0"/>
        <w:spacing w:before="120" w:after="120" w:line="271" w:lineRule="auto"/>
        <w:ind w:left="990" w:hanging="990"/>
        <w:jc w:val="both"/>
        <w:rPr>
          <w:b/>
          <w:i/>
          <w:sz w:val="20"/>
          <w:szCs w:val="20"/>
        </w:rPr>
      </w:pPr>
      <w:r>
        <w:rPr>
          <w:b/>
          <w:i/>
          <w:sz w:val="20"/>
          <w:szCs w:val="20"/>
        </w:rPr>
        <w:t>Proposal 6: In the stochastic modelling extended from 3GPP 3D channel model, the proposed human blockage modelling is integrated right before Step 8 in the 3GPP 3D channel model</w:t>
      </w:r>
      <w:r w:rsidRPr="009F2408">
        <w:rPr>
          <w:rFonts w:hint="eastAsia"/>
          <w:b/>
          <w:i/>
          <w:sz w:val="20"/>
          <w:szCs w:val="20"/>
        </w:rPr>
        <w:t>.</w:t>
      </w:r>
    </w:p>
    <w:p w:rsidR="003C36E9" w:rsidRPr="00D30DAB" w:rsidRDefault="003C36E9" w:rsidP="003C36E9">
      <w:pPr>
        <w:pStyle w:val="Heading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lastRenderedPageBreak/>
        <w:t>References</w:t>
      </w:r>
    </w:p>
    <w:p w:rsidR="000363AC" w:rsidRPr="000363AC" w:rsidRDefault="000363AC" w:rsidP="000363AC">
      <w:pPr>
        <w:pStyle w:val="ListParagraph"/>
        <w:widowControl w:val="0"/>
        <w:numPr>
          <w:ilvl w:val="0"/>
          <w:numId w:val="20"/>
        </w:numPr>
        <w:ind w:firstLineChars="0"/>
        <w:jc w:val="both"/>
        <w:rPr>
          <w:sz w:val="18"/>
          <w:szCs w:val="18"/>
        </w:rPr>
      </w:pPr>
      <w:bookmarkStart w:id="23" w:name="_Ref444779727"/>
      <w:r w:rsidRPr="000363AC">
        <w:rPr>
          <w:rFonts w:hint="eastAsia"/>
          <w:sz w:val="18"/>
          <w:szCs w:val="18"/>
        </w:rPr>
        <w:t xml:space="preserve">RP-161142, </w:t>
      </w:r>
      <w:r w:rsidRPr="000363AC">
        <w:rPr>
          <w:sz w:val="18"/>
          <w:szCs w:val="18"/>
        </w:rPr>
        <w:t>WF on Channel Modeling Requirements</w:t>
      </w:r>
      <w:r w:rsidRPr="000363AC">
        <w:rPr>
          <w:rFonts w:hint="eastAsia"/>
          <w:sz w:val="18"/>
          <w:szCs w:val="18"/>
        </w:rPr>
        <w:t>.</w:t>
      </w:r>
      <w:bookmarkEnd w:id="23"/>
    </w:p>
    <w:p w:rsidR="000363AC" w:rsidRPr="000363AC" w:rsidRDefault="000363AC" w:rsidP="000363AC">
      <w:pPr>
        <w:pStyle w:val="ListParagraph"/>
        <w:widowControl w:val="0"/>
        <w:numPr>
          <w:ilvl w:val="0"/>
          <w:numId w:val="20"/>
        </w:numPr>
        <w:ind w:firstLineChars="0"/>
        <w:jc w:val="both"/>
        <w:rPr>
          <w:sz w:val="18"/>
          <w:szCs w:val="18"/>
        </w:rPr>
      </w:pPr>
      <w:bookmarkStart w:id="24" w:name="_Ref445122481"/>
      <w:r w:rsidRPr="000363AC">
        <w:rPr>
          <w:sz w:val="18"/>
          <w:szCs w:val="18"/>
        </w:rPr>
        <w:t>M. Jacob, S. Priebe, T. Kurner, M. Peter, M. Wisotzki, R. Felbecker,</w:t>
      </w:r>
      <w:r w:rsidRPr="000363AC">
        <w:rPr>
          <w:rFonts w:hint="eastAsia"/>
          <w:sz w:val="18"/>
          <w:szCs w:val="18"/>
        </w:rPr>
        <w:t xml:space="preserve"> </w:t>
      </w:r>
      <w:r w:rsidRPr="000363AC">
        <w:rPr>
          <w:sz w:val="18"/>
          <w:szCs w:val="18"/>
        </w:rPr>
        <w:t>and W. Keusgen, “Fundamental analyses of 60 ghz human blockage,”</w:t>
      </w:r>
      <w:r w:rsidRPr="000363AC">
        <w:rPr>
          <w:rFonts w:hint="eastAsia"/>
          <w:sz w:val="18"/>
          <w:szCs w:val="18"/>
        </w:rPr>
        <w:t xml:space="preserve"> </w:t>
      </w:r>
      <w:r w:rsidRPr="000363AC">
        <w:rPr>
          <w:sz w:val="18"/>
          <w:szCs w:val="18"/>
        </w:rPr>
        <w:t>in Antennas and Propagation (EuCAP), 2013 7th European Conference</w:t>
      </w:r>
      <w:r w:rsidRPr="000363AC">
        <w:rPr>
          <w:rFonts w:hint="eastAsia"/>
          <w:sz w:val="18"/>
          <w:szCs w:val="18"/>
        </w:rPr>
        <w:t xml:space="preserve"> </w:t>
      </w:r>
      <w:r w:rsidRPr="000363AC">
        <w:rPr>
          <w:sz w:val="18"/>
          <w:szCs w:val="18"/>
        </w:rPr>
        <w:t>on, April 2013, pp. 117–121</w:t>
      </w:r>
      <w:bookmarkEnd w:id="24"/>
    </w:p>
    <w:p w:rsidR="000363AC" w:rsidRPr="000363AC" w:rsidRDefault="000363AC" w:rsidP="000363AC">
      <w:pPr>
        <w:pStyle w:val="ListParagraph"/>
        <w:widowControl w:val="0"/>
        <w:numPr>
          <w:ilvl w:val="0"/>
          <w:numId w:val="20"/>
        </w:numPr>
        <w:ind w:firstLineChars="0"/>
        <w:jc w:val="both"/>
        <w:rPr>
          <w:sz w:val="18"/>
          <w:szCs w:val="18"/>
        </w:rPr>
      </w:pPr>
      <w:bookmarkStart w:id="25" w:name="_Ref445122484"/>
      <w:r w:rsidRPr="000363AC">
        <w:rPr>
          <w:sz w:val="18"/>
          <w:szCs w:val="18"/>
        </w:rPr>
        <w:t>M. Jacob, S. Priebe, A. Maltsev, A. Lomayev, V. Erceg, and T. Kurner,</w:t>
      </w:r>
      <w:r w:rsidRPr="000363AC">
        <w:rPr>
          <w:rFonts w:hint="eastAsia"/>
          <w:sz w:val="18"/>
          <w:szCs w:val="18"/>
        </w:rPr>
        <w:t xml:space="preserve"> </w:t>
      </w:r>
      <w:r w:rsidRPr="000363AC">
        <w:rPr>
          <w:sz w:val="18"/>
          <w:szCs w:val="18"/>
        </w:rPr>
        <w:t>“A ray tracing based stochastic human blockage model for the ieee</w:t>
      </w:r>
      <w:r w:rsidRPr="000363AC">
        <w:rPr>
          <w:rFonts w:hint="eastAsia"/>
          <w:sz w:val="18"/>
          <w:szCs w:val="18"/>
        </w:rPr>
        <w:t xml:space="preserve"> </w:t>
      </w:r>
      <w:r w:rsidRPr="000363AC">
        <w:rPr>
          <w:sz w:val="18"/>
          <w:szCs w:val="18"/>
        </w:rPr>
        <w:t>802.11ad 60 ghz channel model,” in Antennas and Propagation (EUCAP),</w:t>
      </w:r>
      <w:r w:rsidRPr="000363AC">
        <w:rPr>
          <w:rFonts w:hint="eastAsia"/>
          <w:sz w:val="18"/>
          <w:szCs w:val="18"/>
        </w:rPr>
        <w:t xml:space="preserve"> </w:t>
      </w:r>
      <w:r w:rsidRPr="000363AC">
        <w:rPr>
          <w:sz w:val="18"/>
          <w:szCs w:val="18"/>
        </w:rPr>
        <w:t>Proceedings of the 5th European Conference on, April 2011, pp.</w:t>
      </w:r>
      <w:r w:rsidRPr="000363AC">
        <w:rPr>
          <w:rFonts w:hint="eastAsia"/>
          <w:sz w:val="18"/>
          <w:szCs w:val="18"/>
        </w:rPr>
        <w:t xml:space="preserve"> </w:t>
      </w:r>
      <w:r w:rsidRPr="000363AC">
        <w:rPr>
          <w:sz w:val="18"/>
          <w:szCs w:val="18"/>
        </w:rPr>
        <w:t>3084–3088.</w:t>
      </w:r>
      <w:bookmarkEnd w:id="25"/>
    </w:p>
    <w:p w:rsidR="000363AC" w:rsidRPr="000363AC" w:rsidRDefault="000363AC" w:rsidP="000363AC">
      <w:pPr>
        <w:pStyle w:val="ListParagraph"/>
        <w:widowControl w:val="0"/>
        <w:numPr>
          <w:ilvl w:val="0"/>
          <w:numId w:val="20"/>
        </w:numPr>
        <w:ind w:firstLineChars="0"/>
        <w:jc w:val="both"/>
        <w:rPr>
          <w:sz w:val="18"/>
          <w:szCs w:val="18"/>
        </w:rPr>
      </w:pPr>
      <w:bookmarkStart w:id="26" w:name="_Ref441751221"/>
      <w:r w:rsidRPr="000363AC">
        <w:rPr>
          <w:sz w:val="18"/>
          <w:szCs w:val="18"/>
        </w:rPr>
        <w:t>D. Cassioli and N. Rendevski, “A statistical model for the shadowing</w:t>
      </w:r>
      <w:r w:rsidRPr="000363AC">
        <w:rPr>
          <w:rFonts w:hint="eastAsia"/>
          <w:sz w:val="18"/>
          <w:szCs w:val="18"/>
        </w:rPr>
        <w:t xml:space="preserve">  </w:t>
      </w:r>
      <w:r w:rsidRPr="000363AC">
        <w:rPr>
          <w:sz w:val="18"/>
          <w:szCs w:val="18"/>
        </w:rPr>
        <w:t>induced by human bodies in the proximity of a mmwaves radio</w:t>
      </w:r>
      <w:r w:rsidRPr="000363AC">
        <w:rPr>
          <w:rFonts w:hint="eastAsia"/>
          <w:sz w:val="18"/>
          <w:szCs w:val="18"/>
        </w:rPr>
        <w:t xml:space="preserve"> </w:t>
      </w:r>
      <w:r w:rsidRPr="000363AC">
        <w:rPr>
          <w:sz w:val="18"/>
          <w:szCs w:val="18"/>
        </w:rPr>
        <w:t>link,” in Communications Workshops (ICC), 2014 IEEE International</w:t>
      </w:r>
      <w:r w:rsidRPr="000363AC">
        <w:rPr>
          <w:rFonts w:hint="eastAsia"/>
          <w:sz w:val="18"/>
          <w:szCs w:val="18"/>
        </w:rPr>
        <w:t xml:space="preserve"> </w:t>
      </w:r>
      <w:r w:rsidRPr="000363AC">
        <w:rPr>
          <w:sz w:val="18"/>
          <w:szCs w:val="18"/>
        </w:rPr>
        <w:t>Conference on, June 2014, pp. 14–19.</w:t>
      </w:r>
      <w:bookmarkEnd w:id="26"/>
      <w:r w:rsidRPr="000363AC">
        <w:rPr>
          <w:rFonts w:hint="eastAsia"/>
          <w:sz w:val="18"/>
          <w:szCs w:val="18"/>
        </w:rPr>
        <w:t xml:space="preserve"> </w:t>
      </w:r>
    </w:p>
    <w:p w:rsidR="000363AC" w:rsidRPr="000363AC" w:rsidRDefault="00E55C71" w:rsidP="000363AC">
      <w:pPr>
        <w:pStyle w:val="ListParagraph"/>
        <w:widowControl w:val="0"/>
        <w:numPr>
          <w:ilvl w:val="0"/>
          <w:numId w:val="20"/>
        </w:numPr>
        <w:ind w:firstLineChars="0"/>
        <w:jc w:val="both"/>
        <w:rPr>
          <w:sz w:val="18"/>
          <w:szCs w:val="18"/>
        </w:rPr>
      </w:pPr>
      <w:bookmarkStart w:id="27" w:name="_Ref445126583"/>
      <w:r w:rsidRPr="00E55C71">
        <w:rPr>
          <w:sz w:val="18"/>
          <w:szCs w:val="18"/>
        </w:rPr>
        <w:t>METIS D1.4, METIS Channel Models</w:t>
      </w:r>
      <w:bookmarkEnd w:id="27"/>
    </w:p>
    <w:p w:rsidR="000363AC" w:rsidRPr="000363AC" w:rsidRDefault="000363AC" w:rsidP="000363AC">
      <w:pPr>
        <w:pStyle w:val="ListParagraph"/>
        <w:widowControl w:val="0"/>
        <w:numPr>
          <w:ilvl w:val="0"/>
          <w:numId w:val="20"/>
        </w:numPr>
        <w:ind w:firstLineChars="0"/>
        <w:jc w:val="both"/>
        <w:rPr>
          <w:sz w:val="18"/>
          <w:szCs w:val="18"/>
        </w:rPr>
      </w:pPr>
      <w:bookmarkStart w:id="28" w:name="_Ref445122542"/>
      <w:r w:rsidRPr="000363AC">
        <w:rPr>
          <w:sz w:val="18"/>
          <w:szCs w:val="18"/>
        </w:rPr>
        <w:t>Tran, N.; Imai, T.; Okumura, Y., "Study on Characteristics of Human Body Shadowing in High Frequency Bands: Radio Wave Propagation Technology for Future Radio Access and Mobile Optical Networks," in Vehicular Technology Conference (VTC Fall), 2014 IEEE 80th , vol., no., pp.1-5, 14-17 Sept. 2014</w:t>
      </w:r>
      <w:r w:rsidRPr="000363AC">
        <w:rPr>
          <w:rFonts w:hint="eastAsia"/>
          <w:sz w:val="18"/>
          <w:szCs w:val="18"/>
        </w:rPr>
        <w:t xml:space="preserve"> ,</w:t>
      </w:r>
      <w:r w:rsidRPr="000363AC">
        <w:rPr>
          <w:sz w:val="18"/>
          <w:szCs w:val="18"/>
        </w:rPr>
        <w:t>doi: 10.1109/VTCFall.2014.6966190</w:t>
      </w:r>
      <w:bookmarkEnd w:id="28"/>
    </w:p>
    <w:p w:rsidR="000363AC" w:rsidRPr="000363AC" w:rsidRDefault="000363AC" w:rsidP="000363AC">
      <w:pPr>
        <w:pStyle w:val="ListParagraph"/>
        <w:widowControl w:val="0"/>
        <w:numPr>
          <w:ilvl w:val="0"/>
          <w:numId w:val="20"/>
        </w:numPr>
        <w:ind w:firstLineChars="0"/>
        <w:jc w:val="both"/>
        <w:rPr>
          <w:sz w:val="18"/>
          <w:szCs w:val="18"/>
        </w:rPr>
      </w:pPr>
      <w:bookmarkStart w:id="29" w:name="_Ref445122544"/>
      <w:r w:rsidRPr="000363AC">
        <w:rPr>
          <w:sz w:val="18"/>
          <w:szCs w:val="18"/>
        </w:rPr>
        <w:t>Collonge, S.; Zaharia, G.; Zein, G.E., "Influence of the human activity on wide-band characteristics of the 60 GHz indoor radio channel," in Wireless Communications, IEEE Transactions on , vol.3, no.6, pp.2396-2406, Nov. 2004</w:t>
      </w:r>
      <w:r w:rsidRPr="000363AC">
        <w:rPr>
          <w:sz w:val="18"/>
          <w:szCs w:val="18"/>
        </w:rPr>
        <w:br/>
        <w:t>doi: 10.1109/TWC.2004.837276</w:t>
      </w:r>
      <w:bookmarkEnd w:id="29"/>
    </w:p>
    <w:p w:rsidR="000363AC" w:rsidRPr="000363AC" w:rsidRDefault="000363AC" w:rsidP="000363AC">
      <w:pPr>
        <w:pStyle w:val="ListParagraph"/>
        <w:widowControl w:val="0"/>
        <w:numPr>
          <w:ilvl w:val="0"/>
          <w:numId w:val="20"/>
        </w:numPr>
        <w:ind w:firstLineChars="0"/>
        <w:jc w:val="both"/>
        <w:rPr>
          <w:sz w:val="18"/>
          <w:szCs w:val="18"/>
        </w:rPr>
      </w:pPr>
      <w:bookmarkStart w:id="30" w:name="_Ref445122570"/>
      <w:r w:rsidRPr="000363AC">
        <w:rPr>
          <w:sz w:val="18"/>
          <w:szCs w:val="18"/>
        </w:rPr>
        <w:t>J. Kunisch and J. Pamp, “Ultra-wideband double vertical knife</w:t>
      </w:r>
      <w:r w:rsidRPr="000363AC">
        <w:rPr>
          <w:rFonts w:hint="eastAsia"/>
          <w:sz w:val="18"/>
          <w:szCs w:val="18"/>
        </w:rPr>
        <w:t xml:space="preserve"> </w:t>
      </w:r>
      <w:r w:rsidRPr="000363AC">
        <w:rPr>
          <w:sz w:val="18"/>
          <w:szCs w:val="18"/>
        </w:rPr>
        <w:t>edge</w:t>
      </w:r>
      <w:r w:rsidRPr="000363AC">
        <w:rPr>
          <w:rFonts w:hint="eastAsia"/>
          <w:sz w:val="18"/>
          <w:szCs w:val="18"/>
        </w:rPr>
        <w:t xml:space="preserve"> </w:t>
      </w:r>
      <w:r w:rsidRPr="000363AC">
        <w:rPr>
          <w:sz w:val="18"/>
          <w:szCs w:val="18"/>
        </w:rPr>
        <w:t>model for obstruction of a ray by a person,” in IEEE ICUWB ,</w:t>
      </w:r>
      <w:r w:rsidRPr="000363AC">
        <w:rPr>
          <w:rFonts w:hint="eastAsia"/>
          <w:sz w:val="18"/>
          <w:szCs w:val="18"/>
        </w:rPr>
        <w:t xml:space="preserve"> </w:t>
      </w:r>
      <w:r w:rsidRPr="000363AC">
        <w:rPr>
          <w:sz w:val="18"/>
          <w:szCs w:val="18"/>
        </w:rPr>
        <w:t>vol. 2, pp. 17–20, 2008.</w:t>
      </w:r>
      <w:bookmarkEnd w:id="30"/>
    </w:p>
    <w:p w:rsidR="000363AC" w:rsidRPr="000363AC" w:rsidRDefault="000363AC" w:rsidP="000363AC">
      <w:pPr>
        <w:pStyle w:val="ListParagraph"/>
        <w:widowControl w:val="0"/>
        <w:numPr>
          <w:ilvl w:val="0"/>
          <w:numId w:val="20"/>
        </w:numPr>
        <w:ind w:firstLineChars="0"/>
        <w:jc w:val="both"/>
        <w:rPr>
          <w:sz w:val="18"/>
          <w:szCs w:val="18"/>
        </w:rPr>
      </w:pPr>
      <w:bookmarkStart w:id="31" w:name="_Ref441752412"/>
      <w:r w:rsidRPr="000363AC">
        <w:rPr>
          <w:sz w:val="18"/>
          <w:szCs w:val="18"/>
        </w:rPr>
        <w:t>P. Pathak, W. Burnside, and R. Marhefka, “A Uniform GTD Analysis of</w:t>
      </w:r>
      <w:r w:rsidRPr="000363AC">
        <w:rPr>
          <w:rFonts w:hint="eastAsia"/>
          <w:sz w:val="18"/>
          <w:szCs w:val="18"/>
        </w:rPr>
        <w:t xml:space="preserve"> </w:t>
      </w:r>
      <w:r w:rsidRPr="000363AC">
        <w:rPr>
          <w:sz w:val="18"/>
          <w:szCs w:val="18"/>
        </w:rPr>
        <w:t>the Diffraction of Electromagnetic Waves by a Smooth Convex Surface,”</w:t>
      </w:r>
      <w:r w:rsidRPr="000363AC">
        <w:rPr>
          <w:rFonts w:hint="eastAsia"/>
          <w:sz w:val="18"/>
          <w:szCs w:val="18"/>
        </w:rPr>
        <w:t xml:space="preserve"> </w:t>
      </w:r>
      <w:r w:rsidRPr="000363AC">
        <w:rPr>
          <w:sz w:val="18"/>
          <w:szCs w:val="18"/>
        </w:rPr>
        <w:t>IEEE Transactions on Antennas and Propagation, vol. 28, no. 5, pp.</w:t>
      </w:r>
      <w:r w:rsidRPr="000363AC">
        <w:rPr>
          <w:rFonts w:hint="eastAsia"/>
          <w:sz w:val="18"/>
          <w:szCs w:val="18"/>
        </w:rPr>
        <w:t xml:space="preserve"> </w:t>
      </w:r>
      <w:r w:rsidRPr="000363AC">
        <w:rPr>
          <w:sz w:val="18"/>
          <w:szCs w:val="18"/>
        </w:rPr>
        <w:t>631–642, 1980.</w:t>
      </w:r>
      <w:bookmarkEnd w:id="31"/>
    </w:p>
    <w:p w:rsidR="000363AC" w:rsidRPr="000363AC" w:rsidRDefault="000363AC" w:rsidP="000363AC">
      <w:pPr>
        <w:pStyle w:val="ListParagraph"/>
        <w:widowControl w:val="0"/>
        <w:numPr>
          <w:ilvl w:val="0"/>
          <w:numId w:val="20"/>
        </w:numPr>
        <w:ind w:firstLineChars="0"/>
        <w:jc w:val="both"/>
        <w:rPr>
          <w:sz w:val="18"/>
          <w:szCs w:val="18"/>
        </w:rPr>
      </w:pPr>
      <w:bookmarkStart w:id="32" w:name="_Ref441752414"/>
      <w:r w:rsidRPr="000363AC">
        <w:rPr>
          <w:sz w:val="18"/>
          <w:szCs w:val="18"/>
        </w:rPr>
        <w:t>C. A. Balanis, Advanced Engineering Electromagnetics. Wiley, 1989.</w:t>
      </w:r>
      <w:bookmarkEnd w:id="32"/>
    </w:p>
    <w:p w:rsidR="000363AC" w:rsidRPr="000363AC" w:rsidRDefault="000363AC" w:rsidP="000363AC">
      <w:pPr>
        <w:pStyle w:val="ListParagraph"/>
        <w:widowControl w:val="0"/>
        <w:numPr>
          <w:ilvl w:val="0"/>
          <w:numId w:val="20"/>
        </w:numPr>
        <w:ind w:firstLineChars="0"/>
        <w:jc w:val="both"/>
        <w:rPr>
          <w:sz w:val="18"/>
          <w:szCs w:val="18"/>
        </w:rPr>
      </w:pPr>
      <w:bookmarkStart w:id="33" w:name="_Ref441752415"/>
      <w:r w:rsidRPr="000363AC">
        <w:rPr>
          <w:sz w:val="18"/>
          <w:szCs w:val="18"/>
        </w:rPr>
        <w:t>C. Tang, “Backscattering from Dielectric-Coated Infinite Cylindrical</w:t>
      </w:r>
      <w:bookmarkEnd w:id="33"/>
      <w:r w:rsidRPr="000363AC">
        <w:rPr>
          <w:rFonts w:hint="eastAsia"/>
          <w:sz w:val="18"/>
          <w:szCs w:val="18"/>
        </w:rPr>
        <w:t xml:space="preserve"> </w:t>
      </w:r>
      <w:r w:rsidRPr="000363AC">
        <w:rPr>
          <w:sz w:val="18"/>
          <w:szCs w:val="18"/>
        </w:rPr>
        <w:t>Obstacles,” Journal of Appl. Physics, vol. 28, no. 5, pp. 628–633, 1957.</w:t>
      </w:r>
    </w:p>
    <w:p w:rsidR="000363AC" w:rsidRPr="000363AC" w:rsidRDefault="000363AC" w:rsidP="000363AC">
      <w:pPr>
        <w:pStyle w:val="ListParagraph"/>
        <w:widowControl w:val="0"/>
        <w:numPr>
          <w:ilvl w:val="0"/>
          <w:numId w:val="20"/>
        </w:numPr>
        <w:ind w:firstLineChars="0"/>
        <w:jc w:val="both"/>
        <w:rPr>
          <w:sz w:val="18"/>
          <w:szCs w:val="18"/>
        </w:rPr>
      </w:pPr>
      <w:bookmarkStart w:id="34" w:name="_Ref445122618"/>
      <w:r w:rsidRPr="000363AC">
        <w:rPr>
          <w:sz w:val="18"/>
          <w:szCs w:val="18"/>
        </w:rPr>
        <w:t>J. Medbo and F. Harrysson, "Channel modeling for the stationary UE scenario", in Proc. 7th European Conference on Antennas and Propagation (EuCAP), pp. 2811-2815, 2013.</w:t>
      </w:r>
      <w:bookmarkEnd w:id="34"/>
    </w:p>
    <w:p w:rsidR="000363AC" w:rsidRPr="000363AC" w:rsidRDefault="000363AC" w:rsidP="000363AC">
      <w:pPr>
        <w:pStyle w:val="ListParagraph"/>
        <w:widowControl w:val="0"/>
        <w:numPr>
          <w:ilvl w:val="0"/>
          <w:numId w:val="20"/>
        </w:numPr>
        <w:ind w:firstLineChars="0"/>
        <w:jc w:val="both"/>
        <w:rPr>
          <w:sz w:val="18"/>
          <w:szCs w:val="18"/>
        </w:rPr>
      </w:pPr>
      <w:bookmarkStart w:id="35" w:name="_Ref444798690"/>
      <w:r w:rsidRPr="000363AC">
        <w:rPr>
          <w:sz w:val="18"/>
          <w:szCs w:val="18"/>
        </w:rPr>
        <w:t>M. Jacob, C. Mbianke, and T. Kürner, “A dynamic 60 GHz radio</w:t>
      </w:r>
      <w:r w:rsidRPr="000363AC">
        <w:rPr>
          <w:rFonts w:hint="eastAsia"/>
          <w:sz w:val="18"/>
          <w:szCs w:val="18"/>
        </w:rPr>
        <w:t xml:space="preserve"> </w:t>
      </w:r>
      <w:r w:rsidRPr="000363AC">
        <w:rPr>
          <w:sz w:val="18"/>
          <w:szCs w:val="18"/>
        </w:rPr>
        <w:t>channel model for system level simulations with MAC protocols</w:t>
      </w:r>
      <w:r w:rsidRPr="000363AC">
        <w:rPr>
          <w:rFonts w:hint="eastAsia"/>
          <w:sz w:val="18"/>
          <w:szCs w:val="18"/>
        </w:rPr>
        <w:t xml:space="preserve"> </w:t>
      </w:r>
      <w:r w:rsidRPr="000363AC">
        <w:rPr>
          <w:sz w:val="18"/>
          <w:szCs w:val="18"/>
        </w:rPr>
        <w:t>for IEEE 802.11 ad,” ISCE 2010, pp. 1-5, Braunschweig, Germany,</w:t>
      </w:r>
      <w:r w:rsidRPr="000363AC">
        <w:rPr>
          <w:rFonts w:hint="eastAsia"/>
          <w:sz w:val="18"/>
          <w:szCs w:val="18"/>
        </w:rPr>
        <w:t xml:space="preserve"> </w:t>
      </w:r>
      <w:r w:rsidRPr="000363AC">
        <w:rPr>
          <w:sz w:val="18"/>
          <w:szCs w:val="18"/>
        </w:rPr>
        <w:t>2010.</w:t>
      </w:r>
      <w:bookmarkEnd w:id="35"/>
    </w:p>
    <w:p w:rsidR="000363AC" w:rsidRPr="00E55C71" w:rsidRDefault="00E55C71" w:rsidP="000363AC">
      <w:pPr>
        <w:pStyle w:val="ListParagraph"/>
        <w:widowControl w:val="0"/>
        <w:numPr>
          <w:ilvl w:val="0"/>
          <w:numId w:val="20"/>
        </w:numPr>
        <w:ind w:firstLineChars="0"/>
        <w:jc w:val="both"/>
        <w:rPr>
          <w:sz w:val="18"/>
          <w:szCs w:val="18"/>
        </w:rPr>
      </w:pPr>
      <w:bookmarkStart w:id="36" w:name="_Ref445126750"/>
      <w:r w:rsidRPr="00E55C71">
        <w:rPr>
          <w:sz w:val="18"/>
          <w:szCs w:val="18"/>
        </w:rPr>
        <w:t>3GPP TR 36.873, Study on 3D channel model for LTE</w:t>
      </w:r>
      <w:bookmarkEnd w:id="36"/>
    </w:p>
    <w:p w:rsidR="000363AC" w:rsidRPr="00931C3D" w:rsidRDefault="00E55C71" w:rsidP="00931C3D">
      <w:pPr>
        <w:pStyle w:val="ListParagraph"/>
        <w:widowControl w:val="0"/>
        <w:numPr>
          <w:ilvl w:val="0"/>
          <w:numId w:val="20"/>
        </w:numPr>
        <w:ind w:firstLineChars="0"/>
        <w:jc w:val="both"/>
        <w:rPr>
          <w:sz w:val="18"/>
          <w:szCs w:val="18"/>
        </w:rPr>
      </w:pPr>
      <w:bookmarkStart w:id="37" w:name="_Ref445123274"/>
      <w:r>
        <w:rPr>
          <w:rFonts w:eastAsiaTheme="minorEastAsia" w:hint="eastAsia"/>
          <w:sz w:val="18"/>
          <w:szCs w:val="18"/>
          <w:lang w:eastAsia="zh-CN"/>
        </w:rPr>
        <w:t>R1-161620,</w:t>
      </w:r>
      <w:r w:rsidR="00154685">
        <w:rPr>
          <w:rFonts w:eastAsiaTheme="minorEastAsia" w:hint="eastAsia"/>
          <w:sz w:val="18"/>
          <w:szCs w:val="18"/>
          <w:lang w:eastAsia="zh-CN"/>
        </w:rPr>
        <w:t xml:space="preserve"> </w:t>
      </w:r>
      <w:r w:rsidR="00154685" w:rsidRPr="00154685">
        <w:rPr>
          <w:rFonts w:eastAsiaTheme="minorEastAsia"/>
          <w:sz w:val="18"/>
          <w:szCs w:val="18"/>
          <w:lang w:eastAsia="zh-CN"/>
        </w:rPr>
        <w:t>Details in hybrid channel modelling</w:t>
      </w:r>
      <w:r w:rsidR="00154685">
        <w:rPr>
          <w:rFonts w:eastAsiaTheme="minorEastAsia" w:hint="eastAsia"/>
          <w:sz w:val="18"/>
          <w:szCs w:val="18"/>
          <w:lang w:eastAsia="zh-CN"/>
        </w:rPr>
        <w:t>, ZTE</w:t>
      </w:r>
      <w:bookmarkEnd w:id="37"/>
    </w:p>
    <w:p w:rsidR="0072504E" w:rsidRDefault="0072504E">
      <w:pPr>
        <w:rPr>
          <w:bCs/>
          <w:kern w:val="28"/>
          <w:sz w:val="28"/>
          <w:szCs w:val="28"/>
          <w:lang w:val="en-US"/>
        </w:rPr>
      </w:pPr>
      <w:r>
        <w:rPr>
          <w:szCs w:val="28"/>
          <w:lang w:val="en-US"/>
        </w:rPr>
        <w:br w:type="page"/>
      </w:r>
    </w:p>
    <w:p w:rsidR="000363AC" w:rsidRPr="000363AC" w:rsidRDefault="000363AC" w:rsidP="000363AC">
      <w:pPr>
        <w:pStyle w:val="Heading1"/>
        <w:numPr>
          <w:ilvl w:val="0"/>
          <w:numId w:val="0"/>
        </w:numPr>
        <w:spacing w:after="120"/>
        <w:ind w:left="425" w:hanging="425"/>
        <w:rPr>
          <w:rFonts w:ascii="Times New Roman" w:hAnsi="Times New Roman"/>
          <w:szCs w:val="28"/>
          <w:lang w:val="en-US"/>
        </w:rPr>
      </w:pPr>
      <w:r w:rsidRPr="000363AC">
        <w:rPr>
          <w:rFonts w:ascii="Times New Roman" w:hAnsi="Times New Roman" w:hint="eastAsia"/>
          <w:szCs w:val="28"/>
          <w:lang w:val="en-US"/>
        </w:rPr>
        <w:lastRenderedPageBreak/>
        <w:t>Annex</w:t>
      </w:r>
    </w:p>
    <w:p w:rsidR="000363AC" w:rsidRPr="000363AC" w:rsidRDefault="000363AC" w:rsidP="000363AC">
      <w:pPr>
        <w:pStyle w:val="Caption"/>
        <w:keepNext/>
        <w:spacing w:after="0"/>
        <w:jc w:val="center"/>
        <w:rPr>
          <w:sz w:val="20"/>
          <w:szCs w:val="20"/>
        </w:rPr>
      </w:pPr>
      <w:bookmarkStart w:id="38" w:name="_Ref444783076"/>
      <w:r w:rsidRPr="000363AC">
        <w:rPr>
          <w:sz w:val="20"/>
          <w:szCs w:val="20"/>
        </w:rPr>
        <w:t xml:space="preserve">Table </w:t>
      </w:r>
      <w:r w:rsidR="0060105B" w:rsidRPr="000363AC">
        <w:rPr>
          <w:sz w:val="20"/>
          <w:szCs w:val="20"/>
        </w:rPr>
        <w:fldChar w:fldCharType="begin"/>
      </w:r>
      <w:r w:rsidRPr="000363AC">
        <w:rPr>
          <w:sz w:val="20"/>
          <w:szCs w:val="20"/>
        </w:rPr>
        <w:instrText xml:space="preserve"> SEQ Table \* ARABIC </w:instrText>
      </w:r>
      <w:r w:rsidR="0060105B" w:rsidRPr="000363AC">
        <w:rPr>
          <w:sz w:val="20"/>
          <w:szCs w:val="20"/>
        </w:rPr>
        <w:fldChar w:fldCharType="separate"/>
      </w:r>
      <w:r w:rsidR="00CC0799">
        <w:rPr>
          <w:noProof/>
          <w:sz w:val="20"/>
          <w:szCs w:val="20"/>
        </w:rPr>
        <w:t>4</w:t>
      </w:r>
      <w:r w:rsidR="0060105B" w:rsidRPr="000363AC">
        <w:rPr>
          <w:sz w:val="20"/>
          <w:szCs w:val="20"/>
        </w:rPr>
        <w:fldChar w:fldCharType="end"/>
      </w:r>
      <w:bookmarkEnd w:id="38"/>
      <w:r w:rsidRPr="000363AC">
        <w:rPr>
          <w:rFonts w:hint="eastAsia"/>
          <w:sz w:val="20"/>
          <w:szCs w:val="20"/>
        </w:rPr>
        <w:t xml:space="preserve"> Statistical model for human blockage </w:t>
      </w:r>
      <w:r w:rsidR="00BC1B39">
        <w:rPr>
          <w:sz w:val="20"/>
          <w:szCs w:val="20"/>
        </w:rPr>
        <w:t>for</w:t>
      </w:r>
      <w:r w:rsidRPr="000363AC">
        <w:rPr>
          <w:rFonts w:hint="eastAsia"/>
          <w:sz w:val="20"/>
          <w:szCs w:val="20"/>
        </w:rPr>
        <w:t xml:space="preserve"> conference scenario</w:t>
      </w:r>
    </w:p>
    <w:tbl>
      <w:tblPr>
        <w:tblW w:w="4875" w:type="pct"/>
        <w:tblInd w:w="108" w:type="dxa"/>
        <w:tblLayout w:type="fixed"/>
        <w:tblLook w:val="04A0"/>
      </w:tblPr>
      <w:tblGrid>
        <w:gridCol w:w="1088"/>
        <w:gridCol w:w="1030"/>
        <w:gridCol w:w="992"/>
        <w:gridCol w:w="846"/>
        <w:gridCol w:w="846"/>
        <w:gridCol w:w="846"/>
        <w:gridCol w:w="878"/>
        <w:gridCol w:w="708"/>
        <w:gridCol w:w="848"/>
        <w:gridCol w:w="1255"/>
      </w:tblGrid>
      <w:tr w:rsidR="00901958" w:rsidRPr="00901958" w:rsidTr="000143AA">
        <w:trPr>
          <w:trHeight w:val="290"/>
        </w:trPr>
        <w:tc>
          <w:tcPr>
            <w:tcW w:w="1666"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Configuration</w:t>
            </w:r>
          </w:p>
        </w:tc>
        <w:tc>
          <w:tcPr>
            <w:tcW w:w="45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320" w:dyaOrig="279">
                <v:shape id="_x0000_i1085" type="#_x0000_t75" style="width:16.5pt;height:14pt" o:ole="">
                  <v:imagedata r:id="rId130" o:title=""/>
                </v:shape>
                <o:OLEObject Type="Embed" ProgID="Equation.DSMT4" ShapeID="_x0000_i1085" DrawAspect="Content" ObjectID="_1519015826" r:id="rId131"/>
              </w:object>
            </w:r>
          </w:p>
        </w:tc>
        <w:tc>
          <w:tcPr>
            <w:tcW w:w="45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260" w:dyaOrig="279">
                <v:shape id="_x0000_i1086" type="#_x0000_t75" style="width:13pt;height:14pt" o:ole="">
                  <v:imagedata r:id="rId132" o:title=""/>
                </v:shape>
                <o:OLEObject Type="Embed" ProgID="Equation.DSMT4" ShapeID="_x0000_i1086" DrawAspect="Content" ObjectID="_1519015827" r:id="rId133"/>
              </w:object>
            </w:r>
          </w:p>
        </w:tc>
        <w:tc>
          <w:tcPr>
            <w:tcW w:w="1755" w:type="pct"/>
            <w:gridSpan w:val="4"/>
            <w:tcBorders>
              <w:top w:val="single" w:sz="4" w:space="0" w:color="auto"/>
              <w:left w:val="nil"/>
              <w:bottom w:val="single" w:sz="4" w:space="0" w:color="auto"/>
              <w:right w:val="single" w:sz="4" w:space="0" w:color="000000"/>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Spatial Coverage</w:t>
            </w:r>
          </w:p>
        </w:tc>
        <w:tc>
          <w:tcPr>
            <w:tcW w:w="67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620" w:dyaOrig="300">
                <v:shape id="_x0000_i1087" type="#_x0000_t75" style="width:31.5pt;height:15pt" o:ole="">
                  <v:imagedata r:id="rId134" o:title=""/>
                </v:shape>
                <o:OLEObject Type="Embed" ProgID="Equation.DSMT4" ShapeID="_x0000_i1087" DrawAspect="Content" ObjectID="_1519015828" r:id="rId135"/>
              </w:object>
            </w:r>
          </w:p>
        </w:tc>
      </w:tr>
      <w:tr w:rsidR="00901958" w:rsidRPr="00901958" w:rsidTr="000143AA">
        <w:trPr>
          <w:trHeight w:val="290"/>
        </w:trPr>
        <w:tc>
          <w:tcPr>
            <w:tcW w:w="583" w:type="pct"/>
            <w:tcBorders>
              <w:top w:val="nil"/>
              <w:left w:val="single" w:sz="4" w:space="0" w:color="auto"/>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Scenario</w:t>
            </w:r>
          </w:p>
        </w:tc>
        <w:tc>
          <w:tcPr>
            <w:tcW w:w="552"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279" w:dyaOrig="279">
                <v:shape id="_x0000_i1088" type="#_x0000_t75" style="width:14pt;height:14pt" o:ole="">
                  <v:imagedata r:id="rId136" o:title=""/>
                </v:shape>
                <o:OLEObject Type="Embed" ProgID="Equation.DSMT4" ShapeID="_x0000_i1088" DrawAspect="Content" ObjectID="_1519015829" r:id="rId137"/>
              </w:object>
            </w:r>
            <w:r w:rsidR="000363AC" w:rsidRPr="00901958">
              <w:rPr>
                <w:sz w:val="18"/>
                <w:szCs w:val="18"/>
              </w:rPr>
              <w:t xml:space="preserve"> [</w:t>
            </w:r>
            <w:r w:rsidRPr="00901958">
              <w:rPr>
                <w:position w:val="-6"/>
              </w:rPr>
              <w:object w:dxaOrig="320" w:dyaOrig="260">
                <v:shape id="_x0000_i1089" type="#_x0000_t75" style="width:16.5pt;height:13pt" o:ole="">
                  <v:imagedata r:id="rId138" o:title=""/>
                </v:shape>
                <o:OLEObject Type="Embed" ProgID="Equation.DSMT4" ShapeID="_x0000_i1089" DrawAspect="Content" ObjectID="_1519015830" r:id="rId139"/>
              </w:object>
            </w:r>
            <w:r w:rsidR="000363AC" w:rsidRPr="00901958">
              <w:rPr>
                <w:sz w:val="18"/>
                <w:szCs w:val="18"/>
              </w:rPr>
              <w:t>]</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220" w:dyaOrig="279">
                <v:shape id="_x0000_i1090" type="#_x0000_t75" style="width:11.5pt;height:14pt" o:ole="">
                  <v:imagedata r:id="rId140" o:title=""/>
                </v:shape>
                <o:OLEObject Type="Embed" ProgID="Equation.DSMT4" ShapeID="_x0000_i1090" DrawAspect="Content" ObjectID="_1519015831" r:id="rId141"/>
              </w:object>
            </w:r>
            <w:r w:rsidR="000363AC" w:rsidRPr="00901958">
              <w:rPr>
                <w:sz w:val="18"/>
                <w:szCs w:val="18"/>
              </w:rPr>
              <w:t xml:space="preserve"> [GHz]</w:t>
            </w:r>
          </w:p>
        </w:tc>
        <w:tc>
          <w:tcPr>
            <w:tcW w:w="453" w:type="pct"/>
            <w:vMerge/>
            <w:tcBorders>
              <w:top w:val="single" w:sz="4" w:space="0" w:color="auto"/>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single" w:sz="4" w:space="0" w:color="auto"/>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position w:val="-12"/>
                <w:sz w:val="18"/>
                <w:szCs w:val="18"/>
                <w:lang w:val="en-US" w:eastAsia="zh-CN"/>
              </w:rPr>
            </w:pPr>
            <w:r w:rsidRPr="00901958">
              <w:rPr>
                <w:position w:val="-10"/>
              </w:rPr>
              <w:object w:dxaOrig="540" w:dyaOrig="300">
                <v:shape id="_x0000_i1091" type="#_x0000_t75" style="width:27pt;height:15pt" o:ole="">
                  <v:imagedata r:id="rId142" o:title=""/>
                </v:shape>
                <o:OLEObject Type="Embed" ProgID="Equation.DSMT4" ShapeID="_x0000_i1091" DrawAspect="Content" ObjectID="_1519015832" r:id="rId143"/>
              </w:object>
            </w:r>
          </w:p>
        </w:tc>
        <w:tc>
          <w:tcPr>
            <w:tcW w:w="470"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560" w:dyaOrig="300">
                <v:shape id="_x0000_i1092" type="#_x0000_t75" style="width:28pt;height:15pt" o:ole="">
                  <v:imagedata r:id="rId144" o:title=""/>
                </v:shape>
                <o:OLEObject Type="Embed" ProgID="Equation.DSMT4" ShapeID="_x0000_i1092" DrawAspect="Content" ObjectID="_1519015833" r:id="rId145"/>
              </w:object>
            </w:r>
          </w:p>
        </w:tc>
        <w:tc>
          <w:tcPr>
            <w:tcW w:w="379"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rFonts w:eastAsia="宋体"/>
                <w:position w:val="-10"/>
                <w:sz w:val="18"/>
                <w:szCs w:val="18"/>
                <w:lang w:val="en-US" w:eastAsia="zh-CN"/>
              </w:rPr>
              <w:object w:dxaOrig="520" w:dyaOrig="300">
                <v:shape id="_x0000_i1093" type="#_x0000_t75" style="width:26.5pt;height:15pt" o:ole="">
                  <v:imagedata r:id="rId146" o:title=""/>
                </v:shape>
                <o:OLEObject Type="Embed" ProgID="Equation.DSMT4" ShapeID="_x0000_i1093" DrawAspect="Content" ObjectID="_1519015834" r:id="rId147"/>
              </w:object>
            </w:r>
          </w:p>
        </w:tc>
        <w:tc>
          <w:tcPr>
            <w:tcW w:w="454" w:type="pct"/>
            <w:tcBorders>
              <w:top w:val="nil"/>
              <w:left w:val="nil"/>
              <w:bottom w:val="single" w:sz="4" w:space="0" w:color="auto"/>
              <w:right w:val="single" w:sz="4" w:space="0" w:color="auto"/>
            </w:tcBorders>
            <w:shd w:val="clear" w:color="auto" w:fill="auto"/>
            <w:noWrap/>
            <w:vAlign w:val="center"/>
            <w:hideMark/>
          </w:tcPr>
          <w:p w:rsidR="000363AC" w:rsidRPr="00901958" w:rsidRDefault="00901958" w:rsidP="000B160A">
            <w:pPr>
              <w:jc w:val="center"/>
              <w:rPr>
                <w:rFonts w:eastAsia="宋体"/>
                <w:sz w:val="18"/>
                <w:szCs w:val="18"/>
                <w:lang w:val="en-US" w:eastAsia="zh-CN"/>
              </w:rPr>
            </w:pPr>
            <w:r w:rsidRPr="00901958">
              <w:rPr>
                <w:position w:val="-10"/>
              </w:rPr>
              <w:object w:dxaOrig="540" w:dyaOrig="300">
                <v:shape id="_x0000_i1094" type="#_x0000_t75" style="width:27pt;height:15pt" o:ole="">
                  <v:imagedata r:id="rId148" o:title=""/>
                </v:shape>
                <o:OLEObject Type="Embed" ProgID="Equation.DSMT4" ShapeID="_x0000_i1094" DrawAspect="Content" ObjectID="_1519015835" r:id="rId149"/>
              </w:object>
            </w:r>
          </w:p>
        </w:tc>
        <w:tc>
          <w:tcPr>
            <w:tcW w:w="674" w:type="pct"/>
            <w:vMerge/>
            <w:tcBorders>
              <w:top w:val="single" w:sz="4" w:space="0" w:color="auto"/>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r>
      <w:tr w:rsidR="00901958" w:rsidRPr="00901958" w:rsidTr="000143AA">
        <w:trPr>
          <w:trHeight w:val="290"/>
        </w:trPr>
        <w:tc>
          <w:tcPr>
            <w:tcW w:w="58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Conference</w:t>
            </w: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N(0.21,0.18)</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Γ(0.05,1.96)</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Γ(3.18,1.00)</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3A1A5F">
            <w:pPr>
              <w:jc w:val="center"/>
              <w:rPr>
                <w:rFonts w:eastAsia="宋体"/>
                <w:sz w:val="18"/>
                <w:szCs w:val="18"/>
                <w:lang w:val="en-US" w:eastAsia="zh-CN"/>
              </w:rPr>
            </w:pPr>
            <w:r w:rsidRPr="00901958">
              <w:rPr>
                <w:rFonts w:eastAsia="宋体"/>
                <w:sz w:val="18"/>
                <w:szCs w:val="18"/>
                <w:lang w:val="en-US" w:eastAsia="zh-CN"/>
              </w:rPr>
              <w:t>Γ(3.25, 1.00)</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3A1A5F">
            <w:pPr>
              <w:jc w:val="center"/>
              <w:rPr>
                <w:rFonts w:eastAsia="宋体"/>
                <w:sz w:val="18"/>
                <w:szCs w:val="18"/>
                <w:lang w:val="en-US" w:eastAsia="zh-CN"/>
              </w:rPr>
            </w:pPr>
            <w:r w:rsidRPr="00901958">
              <w:rPr>
                <w:rFonts w:eastAsia="宋体"/>
                <w:sz w:val="18"/>
                <w:szCs w:val="18"/>
                <w:lang w:val="en-US" w:eastAsia="zh-CN"/>
              </w:rPr>
              <w:t>Γ(1.87, 1.00)</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Γ(1.95,1.00)</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Γ(4.57,1.30)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Γ(5.94,1.20)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Γ(7.11,1.10)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Γ(7.87,1.10)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Γ(7.78,1.10)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10</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N(0.99,0.11)</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Γ(0.13,1.70)</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Γ(3.22,1.10)</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Γ(3.82,1.08)</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Γ(2.17,1.10)</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Γ(2.20,1.10)</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Γ(4.92,1.40)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Γ(8.42,1.20)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Γ(8.42,1.20)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Γ(9.00,1.20)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Γ(8.76,1.20)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20</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N(1.11,0.07)</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Γ(0.18,2.02)</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3A1A5F">
            <w:pPr>
              <w:jc w:val="center"/>
              <w:rPr>
                <w:rFonts w:eastAsia="宋体"/>
                <w:sz w:val="18"/>
                <w:szCs w:val="18"/>
                <w:lang w:val="en-US" w:eastAsia="zh-CN"/>
              </w:rPr>
            </w:pPr>
            <w:r w:rsidRPr="00901958">
              <w:rPr>
                <w:rFonts w:eastAsia="宋体"/>
                <w:sz w:val="18"/>
                <w:szCs w:val="18"/>
                <w:lang w:val="en-US" w:eastAsia="zh-CN"/>
              </w:rPr>
              <w:t>Γ(4.50,1.10)</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Γ(4.68,1.10)</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Γ(2.82,1.14)</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Γ(2.98,1.10)</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Γ(5.58,1.50)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Γ(9.30,1.30)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Γ(8.86,1.30)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901958">
            <w:pPr>
              <w:jc w:val="center"/>
              <w:rPr>
                <w:rFonts w:eastAsia="宋体"/>
                <w:sz w:val="18"/>
                <w:szCs w:val="18"/>
                <w:lang w:val="en-US" w:eastAsia="zh-CN"/>
              </w:rPr>
            </w:pPr>
            <w:r w:rsidRPr="00901958">
              <w:rPr>
                <w:rFonts w:eastAsia="宋体"/>
                <w:sz w:val="18"/>
                <w:szCs w:val="18"/>
                <w:lang w:val="en-US" w:eastAsia="zh-CN"/>
              </w:rPr>
              <w:t>Γ(10.47,1.30)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Γ(11.49,1.20)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30</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N(1,22,0.07)</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Γ(0.23,2.06)</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Γ(4.32,1.26)</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Γ(4.64,1.22)</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Γ(2.45,1.42)</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Γ(2.48,1.42)</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Γ(7.19,1.50)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Γ(9.65,1.40)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Γ(11.25,1.30)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Γ(12.05,1.30)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Γ(12.26,1.30)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40</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N(1.10,0.04)</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Γ(0.27,2.10)</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Γ(3.87,1.46)</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Γ(4.24,1.40)</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Γ(2.35,1.5)</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Γ(2.33,1.54)</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Γ(7.60,1.60)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Γ(11.31,1.40)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Γ(11.77,1.40)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Γ(12.63,1.40)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Γ(13.56,1.40)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50</w:t>
            </w: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15</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N(1.09,004)</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Γ(0.30,2.14)</w:t>
            </w:r>
          </w:p>
        </w:tc>
        <w:tc>
          <w:tcPr>
            <w:tcW w:w="4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Γ(3.99,1.42)</w:t>
            </w:r>
          </w:p>
        </w:tc>
        <w:tc>
          <w:tcPr>
            <w:tcW w:w="4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Γ(4.27,1.38)</w:t>
            </w:r>
          </w:p>
        </w:tc>
        <w:tc>
          <w:tcPr>
            <w:tcW w:w="37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Γ(2.25,1.60)</w:t>
            </w:r>
          </w:p>
        </w:tc>
        <w:tc>
          <w:tcPr>
            <w:tcW w:w="45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Γ(2.30,1.58)</w:t>
            </w: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Γ(8.15,1.70)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38</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Γ(11.92,1.50)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45</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Γ(11.59,1.60)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60</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Γ(13.36,1.50)</w:t>
            </w:r>
          </w:p>
        </w:tc>
      </w:tr>
      <w:tr w:rsidR="00901958" w:rsidRPr="00901958" w:rsidTr="000143AA">
        <w:trPr>
          <w:trHeight w:val="290"/>
        </w:trPr>
        <w:tc>
          <w:tcPr>
            <w:tcW w:w="58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52"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531"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72</w:t>
            </w: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3"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70"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379"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454" w:type="pct"/>
            <w:vMerge/>
            <w:tcBorders>
              <w:top w:val="nil"/>
              <w:left w:val="single" w:sz="4" w:space="0" w:color="auto"/>
              <w:bottom w:val="single" w:sz="4" w:space="0" w:color="000000"/>
              <w:right w:val="single" w:sz="4" w:space="0" w:color="auto"/>
            </w:tcBorders>
            <w:vAlign w:val="center"/>
            <w:hideMark/>
          </w:tcPr>
          <w:p w:rsidR="000363AC" w:rsidRPr="00901958" w:rsidRDefault="000363AC" w:rsidP="000B160A">
            <w:pPr>
              <w:jc w:val="center"/>
              <w:rPr>
                <w:rFonts w:eastAsia="宋体"/>
                <w:sz w:val="18"/>
                <w:szCs w:val="18"/>
                <w:lang w:val="en-US" w:eastAsia="zh-CN"/>
              </w:rPr>
            </w:pPr>
          </w:p>
        </w:tc>
        <w:tc>
          <w:tcPr>
            <w:tcW w:w="674" w:type="pct"/>
            <w:tcBorders>
              <w:top w:val="nil"/>
              <w:left w:val="nil"/>
              <w:bottom w:val="single" w:sz="4" w:space="0" w:color="auto"/>
              <w:right w:val="single" w:sz="4" w:space="0" w:color="auto"/>
            </w:tcBorders>
            <w:shd w:val="clear" w:color="auto" w:fill="auto"/>
            <w:noWrap/>
            <w:vAlign w:val="center"/>
            <w:hideMark/>
          </w:tcPr>
          <w:p w:rsidR="000363AC" w:rsidRPr="00901958" w:rsidRDefault="000363AC" w:rsidP="000B160A">
            <w:pPr>
              <w:jc w:val="center"/>
              <w:rPr>
                <w:rFonts w:eastAsia="宋体"/>
                <w:sz w:val="18"/>
                <w:szCs w:val="18"/>
                <w:lang w:val="en-US" w:eastAsia="zh-CN"/>
              </w:rPr>
            </w:pPr>
            <w:r w:rsidRPr="00901958">
              <w:rPr>
                <w:rFonts w:eastAsia="宋体"/>
                <w:sz w:val="18"/>
                <w:szCs w:val="18"/>
                <w:lang w:val="en-US" w:eastAsia="zh-CN"/>
              </w:rPr>
              <w:t>Γ(14.11,1.50)</w:t>
            </w:r>
          </w:p>
        </w:tc>
      </w:tr>
    </w:tbl>
    <w:p w:rsidR="000363AC" w:rsidRPr="001B53E3" w:rsidRDefault="000363AC" w:rsidP="000363AC">
      <w:pPr>
        <w:rPr>
          <w:rFonts w:eastAsia="宋体"/>
          <w:vertAlign w:val="subscript"/>
          <w:lang w:val="en-US" w:eastAsia="zh-CN"/>
        </w:rPr>
      </w:pPr>
    </w:p>
    <w:p w:rsidR="00895B95" w:rsidRDefault="00895B95">
      <w:pPr>
        <w:rPr>
          <w:rFonts w:eastAsiaTheme="minorEastAsia"/>
          <w:sz w:val="22"/>
          <w:szCs w:val="22"/>
          <w:lang w:eastAsia="zh-CN"/>
        </w:rPr>
      </w:pPr>
    </w:p>
    <w:sectPr w:rsidR="00895B95" w:rsidSect="00A40E17">
      <w:footerReference w:type="default" r:id="rId150"/>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720" w:rsidRDefault="00025720">
      <w:r>
        <w:separator/>
      </w:r>
    </w:p>
  </w:endnote>
  <w:endnote w:type="continuationSeparator" w:id="0">
    <w:p w:rsidR="00025720" w:rsidRDefault="00025720">
      <w:r>
        <w:continuationSeparator/>
      </w:r>
    </w:p>
  </w:endnote>
  <w:endnote w:type="continuationNotice" w:id="1">
    <w:p w:rsidR="00025720" w:rsidRDefault="0002572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Tahoma"/>
    <w:panose1 w:val="0201060003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21129"/>
      <w:docPartObj>
        <w:docPartGallery w:val="Page Numbers (Bottom of Page)"/>
        <w:docPartUnique/>
      </w:docPartObj>
    </w:sdtPr>
    <w:sdtContent>
      <w:p w:rsidR="009F6989" w:rsidRDefault="0060105B">
        <w:pPr>
          <w:pStyle w:val="Footer"/>
          <w:jc w:val="center"/>
        </w:pPr>
        <w:fldSimple w:instr=" PAGE   \* MERGEFORMAT ">
          <w:r w:rsidR="00D7720D">
            <w:rPr>
              <w:noProof/>
            </w:rPr>
            <w:t>2</w:t>
          </w:r>
        </w:fldSimple>
      </w:p>
    </w:sdtContent>
  </w:sdt>
  <w:p w:rsidR="009F6989" w:rsidRDefault="009F6989">
    <w:pPr>
      <w:pStyle w:val="Footer"/>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720" w:rsidRDefault="00025720">
      <w:r>
        <w:separator/>
      </w:r>
    </w:p>
  </w:footnote>
  <w:footnote w:type="continuationSeparator" w:id="0">
    <w:p w:rsidR="00025720" w:rsidRDefault="00025720">
      <w:r>
        <w:continuationSeparator/>
      </w:r>
    </w:p>
  </w:footnote>
  <w:footnote w:type="continuationNotice" w:id="1">
    <w:p w:rsidR="00025720" w:rsidRDefault="0002572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8112E"/>
    <w:multiLevelType w:val="hybridMultilevel"/>
    <w:tmpl w:val="98209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9">
    <w:nsid w:val="0CB06503"/>
    <w:multiLevelType w:val="hybridMultilevel"/>
    <w:tmpl w:val="F3361402"/>
    <w:lvl w:ilvl="0" w:tplc="04090001">
      <w:start w:val="1"/>
      <w:numFmt w:val="bullet"/>
      <w:lvlText w:val=""/>
      <w:lvlJc w:val="left"/>
      <w:pPr>
        <w:ind w:left="1840" w:hanging="360"/>
      </w:pPr>
      <w:rPr>
        <w:rFonts w:ascii="Symbol" w:hAnsi="Symbol"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0">
    <w:nsid w:val="10222A6E"/>
    <w:multiLevelType w:val="hybridMultilevel"/>
    <w:tmpl w:val="5A5CE48A"/>
    <w:lvl w:ilvl="0" w:tplc="04090011">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nsid w:val="2A570F30"/>
    <w:multiLevelType w:val="hybridMultilevel"/>
    <w:tmpl w:val="BAC814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0">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1">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5">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27">
    <w:nsid w:val="473C0CF9"/>
    <w:multiLevelType w:val="hybridMultilevel"/>
    <w:tmpl w:val="BD72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7F27B4"/>
    <w:multiLevelType w:val="hybridMultilevel"/>
    <w:tmpl w:val="D9D42756"/>
    <w:lvl w:ilvl="0" w:tplc="0409000F">
      <w:start w:val="1"/>
      <w:numFmt w:val="decimal"/>
      <w:lvlText w:val="%1."/>
      <w:lvlJc w:val="left"/>
      <w:pPr>
        <w:ind w:left="846" w:hanging="420"/>
      </w:pPr>
      <w:rPr>
        <w:rFonts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1">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33">
    <w:nsid w:val="7A4A3CD3"/>
    <w:multiLevelType w:val="hybridMultilevel"/>
    <w:tmpl w:val="5A5CE48A"/>
    <w:lvl w:ilvl="0" w:tplc="04090011">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0"/>
  </w:num>
  <w:num w:numId="3">
    <w:abstractNumId w:val="31"/>
  </w:num>
  <w:num w:numId="4">
    <w:abstractNumId w:val="19"/>
  </w:num>
  <w:num w:numId="5">
    <w:abstractNumId w:val="34"/>
  </w:num>
  <w:num w:numId="6">
    <w:abstractNumId w:val="12"/>
  </w:num>
  <w:num w:numId="7">
    <w:abstractNumId w:val="26"/>
  </w:num>
  <w:num w:numId="8">
    <w:abstractNumId w:val="8"/>
  </w:num>
  <w:num w:numId="9">
    <w:abstractNumId w:val="20"/>
  </w:num>
  <w:num w:numId="10">
    <w:abstractNumId w:val="3"/>
  </w:num>
  <w:num w:numId="11">
    <w:abstractNumId w:val="2"/>
  </w:num>
  <w:num w:numId="12">
    <w:abstractNumId w:val="1"/>
  </w:num>
  <w:num w:numId="13">
    <w:abstractNumId w:val="17"/>
  </w:num>
  <w:num w:numId="14">
    <w:abstractNumId w:val="4"/>
  </w:num>
  <w:num w:numId="15">
    <w:abstractNumId w:val="29"/>
  </w:num>
  <w:num w:numId="16">
    <w:abstractNumId w:val="14"/>
  </w:num>
  <w:num w:numId="17">
    <w:abstractNumId w:val="25"/>
  </w:num>
  <w:num w:numId="18">
    <w:abstractNumId w:val="18"/>
  </w:num>
  <w:num w:numId="19">
    <w:abstractNumId w:val="10"/>
  </w:num>
  <w:num w:numId="20">
    <w:abstractNumId w:val="13"/>
  </w:num>
  <w:num w:numId="21">
    <w:abstractNumId w:val="27"/>
  </w:num>
  <w:num w:numId="22">
    <w:abstractNumId w:val="6"/>
  </w:num>
  <w:num w:numId="23">
    <w:abstractNumId w:val="23"/>
  </w:num>
  <w:num w:numId="24">
    <w:abstractNumId w:val="22"/>
  </w:num>
  <w:num w:numId="25">
    <w:abstractNumId w:val="32"/>
  </w:num>
  <w:num w:numId="26">
    <w:abstractNumId w:val="15"/>
  </w:num>
  <w:num w:numId="27">
    <w:abstractNumId w:val="24"/>
  </w:num>
  <w:num w:numId="28">
    <w:abstractNumId w:val="11"/>
  </w:num>
  <w:num w:numId="29">
    <w:abstractNumId w:val="21"/>
  </w:num>
  <w:num w:numId="30">
    <w:abstractNumId w:val="7"/>
  </w:num>
  <w:num w:numId="31">
    <w:abstractNumId w:val="35"/>
  </w:num>
  <w:num w:numId="32">
    <w:abstractNumId w:val="28"/>
  </w:num>
  <w:num w:numId="33">
    <w:abstractNumId w:val="5"/>
  </w:num>
  <w:num w:numId="34">
    <w:abstractNumId w:val="31"/>
  </w:num>
  <w:num w:numId="35">
    <w:abstractNumId w:val="33"/>
  </w:num>
  <w:num w:numId="36">
    <w:abstractNumId w:val="16"/>
  </w:num>
  <w:num w:numId="37">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0992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79F"/>
    <w:rsid w:val="00011B03"/>
    <w:rsid w:val="00011C1D"/>
    <w:rsid w:val="00012D11"/>
    <w:rsid w:val="000137EF"/>
    <w:rsid w:val="00013E3C"/>
    <w:rsid w:val="000143AA"/>
    <w:rsid w:val="0001443D"/>
    <w:rsid w:val="00014589"/>
    <w:rsid w:val="00014D5C"/>
    <w:rsid w:val="0001556E"/>
    <w:rsid w:val="00015C13"/>
    <w:rsid w:val="000175E0"/>
    <w:rsid w:val="0002096B"/>
    <w:rsid w:val="00020B14"/>
    <w:rsid w:val="00021092"/>
    <w:rsid w:val="00021998"/>
    <w:rsid w:val="00021B6B"/>
    <w:rsid w:val="00021DC5"/>
    <w:rsid w:val="00021E38"/>
    <w:rsid w:val="000228D4"/>
    <w:rsid w:val="000232EB"/>
    <w:rsid w:val="000237E5"/>
    <w:rsid w:val="00025720"/>
    <w:rsid w:val="000267E0"/>
    <w:rsid w:val="00027827"/>
    <w:rsid w:val="0003017A"/>
    <w:rsid w:val="00030F7D"/>
    <w:rsid w:val="00031864"/>
    <w:rsid w:val="0003226C"/>
    <w:rsid w:val="00032387"/>
    <w:rsid w:val="00033ABA"/>
    <w:rsid w:val="0003446D"/>
    <w:rsid w:val="00034D1F"/>
    <w:rsid w:val="00035830"/>
    <w:rsid w:val="00035A83"/>
    <w:rsid w:val="0003616B"/>
    <w:rsid w:val="000363AC"/>
    <w:rsid w:val="000364CB"/>
    <w:rsid w:val="00036743"/>
    <w:rsid w:val="00036CA7"/>
    <w:rsid w:val="000374C8"/>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A1"/>
    <w:rsid w:val="000535DC"/>
    <w:rsid w:val="0005398F"/>
    <w:rsid w:val="00053B38"/>
    <w:rsid w:val="00053CD3"/>
    <w:rsid w:val="00054A96"/>
    <w:rsid w:val="0005559B"/>
    <w:rsid w:val="00055639"/>
    <w:rsid w:val="0005625A"/>
    <w:rsid w:val="000578EB"/>
    <w:rsid w:val="00060A9F"/>
    <w:rsid w:val="000618A2"/>
    <w:rsid w:val="00061C83"/>
    <w:rsid w:val="00061DC0"/>
    <w:rsid w:val="000625A4"/>
    <w:rsid w:val="00063013"/>
    <w:rsid w:val="00063491"/>
    <w:rsid w:val="00064401"/>
    <w:rsid w:val="0006454B"/>
    <w:rsid w:val="00064E7A"/>
    <w:rsid w:val="00066137"/>
    <w:rsid w:val="00066412"/>
    <w:rsid w:val="00066EDE"/>
    <w:rsid w:val="00067425"/>
    <w:rsid w:val="00067C59"/>
    <w:rsid w:val="00070031"/>
    <w:rsid w:val="0007063E"/>
    <w:rsid w:val="00071942"/>
    <w:rsid w:val="00071D39"/>
    <w:rsid w:val="00073AEC"/>
    <w:rsid w:val="00074104"/>
    <w:rsid w:val="0007427D"/>
    <w:rsid w:val="00074EF6"/>
    <w:rsid w:val="00075A07"/>
    <w:rsid w:val="00075EEF"/>
    <w:rsid w:val="00077173"/>
    <w:rsid w:val="00077AFB"/>
    <w:rsid w:val="00077CD4"/>
    <w:rsid w:val="000805B5"/>
    <w:rsid w:val="00080661"/>
    <w:rsid w:val="000812F2"/>
    <w:rsid w:val="0008190C"/>
    <w:rsid w:val="00082275"/>
    <w:rsid w:val="0008464B"/>
    <w:rsid w:val="00085084"/>
    <w:rsid w:val="000850E8"/>
    <w:rsid w:val="000855CA"/>
    <w:rsid w:val="000855F7"/>
    <w:rsid w:val="000868A6"/>
    <w:rsid w:val="0009073D"/>
    <w:rsid w:val="00091F3D"/>
    <w:rsid w:val="0009201B"/>
    <w:rsid w:val="000929EF"/>
    <w:rsid w:val="00093E59"/>
    <w:rsid w:val="00093F82"/>
    <w:rsid w:val="000940EB"/>
    <w:rsid w:val="0009422E"/>
    <w:rsid w:val="000945FF"/>
    <w:rsid w:val="00094753"/>
    <w:rsid w:val="00094FCC"/>
    <w:rsid w:val="0009538E"/>
    <w:rsid w:val="00095C77"/>
    <w:rsid w:val="00096174"/>
    <w:rsid w:val="0009625E"/>
    <w:rsid w:val="00096E72"/>
    <w:rsid w:val="00097A02"/>
    <w:rsid w:val="000A0528"/>
    <w:rsid w:val="000A091F"/>
    <w:rsid w:val="000A0E7C"/>
    <w:rsid w:val="000A12A8"/>
    <w:rsid w:val="000A16B9"/>
    <w:rsid w:val="000A20C2"/>
    <w:rsid w:val="000A2B1E"/>
    <w:rsid w:val="000A2FFA"/>
    <w:rsid w:val="000A312C"/>
    <w:rsid w:val="000A3326"/>
    <w:rsid w:val="000A3A5A"/>
    <w:rsid w:val="000A3E57"/>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60A"/>
    <w:rsid w:val="000B1ADA"/>
    <w:rsid w:val="000B235A"/>
    <w:rsid w:val="000B28E1"/>
    <w:rsid w:val="000B314B"/>
    <w:rsid w:val="000B4354"/>
    <w:rsid w:val="000B4A27"/>
    <w:rsid w:val="000B53E8"/>
    <w:rsid w:val="000B5B4B"/>
    <w:rsid w:val="000B7114"/>
    <w:rsid w:val="000B73ED"/>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52D"/>
    <w:rsid w:val="000C6391"/>
    <w:rsid w:val="000C6405"/>
    <w:rsid w:val="000C6B8E"/>
    <w:rsid w:val="000C6CA7"/>
    <w:rsid w:val="000C6D23"/>
    <w:rsid w:val="000D09EC"/>
    <w:rsid w:val="000D0B03"/>
    <w:rsid w:val="000D25B0"/>
    <w:rsid w:val="000D2651"/>
    <w:rsid w:val="000D26F4"/>
    <w:rsid w:val="000D4B39"/>
    <w:rsid w:val="000D5010"/>
    <w:rsid w:val="000D5213"/>
    <w:rsid w:val="000D5B32"/>
    <w:rsid w:val="000D662C"/>
    <w:rsid w:val="000D677F"/>
    <w:rsid w:val="000D7ABD"/>
    <w:rsid w:val="000E0435"/>
    <w:rsid w:val="000E066E"/>
    <w:rsid w:val="000E11E0"/>
    <w:rsid w:val="000E1BB9"/>
    <w:rsid w:val="000E273C"/>
    <w:rsid w:val="000E2856"/>
    <w:rsid w:val="000E286D"/>
    <w:rsid w:val="000E41A0"/>
    <w:rsid w:val="000E4EFF"/>
    <w:rsid w:val="000E58EF"/>
    <w:rsid w:val="000E5CFD"/>
    <w:rsid w:val="000E6280"/>
    <w:rsid w:val="000E64B2"/>
    <w:rsid w:val="000E658F"/>
    <w:rsid w:val="000F10A7"/>
    <w:rsid w:val="000F10AE"/>
    <w:rsid w:val="000F1D28"/>
    <w:rsid w:val="000F28FA"/>
    <w:rsid w:val="000F29AD"/>
    <w:rsid w:val="000F2D33"/>
    <w:rsid w:val="000F3028"/>
    <w:rsid w:val="000F352B"/>
    <w:rsid w:val="000F355C"/>
    <w:rsid w:val="000F36BE"/>
    <w:rsid w:val="000F38CF"/>
    <w:rsid w:val="000F5E8B"/>
    <w:rsid w:val="000F644E"/>
    <w:rsid w:val="000F686F"/>
    <w:rsid w:val="000F6951"/>
    <w:rsid w:val="000F7C58"/>
    <w:rsid w:val="0010104D"/>
    <w:rsid w:val="00101507"/>
    <w:rsid w:val="00102908"/>
    <w:rsid w:val="00102BD3"/>
    <w:rsid w:val="00102FA2"/>
    <w:rsid w:val="0010301E"/>
    <w:rsid w:val="0010381B"/>
    <w:rsid w:val="00103AD4"/>
    <w:rsid w:val="00104C06"/>
    <w:rsid w:val="00105152"/>
    <w:rsid w:val="0010695E"/>
    <w:rsid w:val="00106E57"/>
    <w:rsid w:val="001071AD"/>
    <w:rsid w:val="001100DF"/>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6F5D"/>
    <w:rsid w:val="001172AB"/>
    <w:rsid w:val="00117C28"/>
    <w:rsid w:val="00117C8D"/>
    <w:rsid w:val="00117DF0"/>
    <w:rsid w:val="00117E7A"/>
    <w:rsid w:val="001202CF"/>
    <w:rsid w:val="00121062"/>
    <w:rsid w:val="0012346C"/>
    <w:rsid w:val="00123497"/>
    <w:rsid w:val="00124430"/>
    <w:rsid w:val="001245DE"/>
    <w:rsid w:val="00125A47"/>
    <w:rsid w:val="00125AAC"/>
    <w:rsid w:val="0012649E"/>
    <w:rsid w:val="00127463"/>
    <w:rsid w:val="00127D4F"/>
    <w:rsid w:val="00130553"/>
    <w:rsid w:val="00130FBE"/>
    <w:rsid w:val="0013192F"/>
    <w:rsid w:val="0013276B"/>
    <w:rsid w:val="00132B99"/>
    <w:rsid w:val="001331FC"/>
    <w:rsid w:val="001333E6"/>
    <w:rsid w:val="001336FF"/>
    <w:rsid w:val="00133A49"/>
    <w:rsid w:val="00135A72"/>
    <w:rsid w:val="00137C80"/>
    <w:rsid w:val="001406DD"/>
    <w:rsid w:val="00140746"/>
    <w:rsid w:val="00140CB1"/>
    <w:rsid w:val="00140E96"/>
    <w:rsid w:val="00141E9D"/>
    <w:rsid w:val="00142748"/>
    <w:rsid w:val="00142827"/>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2FAE"/>
    <w:rsid w:val="00153A9E"/>
    <w:rsid w:val="00154685"/>
    <w:rsid w:val="001550A0"/>
    <w:rsid w:val="00155C58"/>
    <w:rsid w:val="001574BF"/>
    <w:rsid w:val="00160313"/>
    <w:rsid w:val="00160BBF"/>
    <w:rsid w:val="001617A1"/>
    <w:rsid w:val="00162028"/>
    <w:rsid w:val="001636B8"/>
    <w:rsid w:val="00164609"/>
    <w:rsid w:val="00165C45"/>
    <w:rsid w:val="0016699E"/>
    <w:rsid w:val="00167051"/>
    <w:rsid w:val="001673A9"/>
    <w:rsid w:val="001676DC"/>
    <w:rsid w:val="00171982"/>
    <w:rsid w:val="001720DD"/>
    <w:rsid w:val="00172688"/>
    <w:rsid w:val="0017301D"/>
    <w:rsid w:val="001746A4"/>
    <w:rsid w:val="00174DF9"/>
    <w:rsid w:val="00175318"/>
    <w:rsid w:val="0017535A"/>
    <w:rsid w:val="00175769"/>
    <w:rsid w:val="00175B33"/>
    <w:rsid w:val="00176EE5"/>
    <w:rsid w:val="001772CA"/>
    <w:rsid w:val="00177322"/>
    <w:rsid w:val="00177419"/>
    <w:rsid w:val="00177C74"/>
    <w:rsid w:val="00177D6B"/>
    <w:rsid w:val="00180691"/>
    <w:rsid w:val="001812F8"/>
    <w:rsid w:val="00181988"/>
    <w:rsid w:val="00181F6E"/>
    <w:rsid w:val="00181FFB"/>
    <w:rsid w:val="0018236D"/>
    <w:rsid w:val="00183AC7"/>
    <w:rsid w:val="00184EC6"/>
    <w:rsid w:val="0018683D"/>
    <w:rsid w:val="00186B9A"/>
    <w:rsid w:val="00187F8E"/>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3C72"/>
    <w:rsid w:val="001A4489"/>
    <w:rsid w:val="001A4A41"/>
    <w:rsid w:val="001A4EDB"/>
    <w:rsid w:val="001A5D3C"/>
    <w:rsid w:val="001A6497"/>
    <w:rsid w:val="001A669A"/>
    <w:rsid w:val="001A71F8"/>
    <w:rsid w:val="001A7D7E"/>
    <w:rsid w:val="001B0527"/>
    <w:rsid w:val="001B218A"/>
    <w:rsid w:val="001B2654"/>
    <w:rsid w:val="001B325F"/>
    <w:rsid w:val="001B3CD3"/>
    <w:rsid w:val="001B3EAA"/>
    <w:rsid w:val="001B4872"/>
    <w:rsid w:val="001B49AB"/>
    <w:rsid w:val="001B523D"/>
    <w:rsid w:val="001B5240"/>
    <w:rsid w:val="001B52B6"/>
    <w:rsid w:val="001B593A"/>
    <w:rsid w:val="001B5E0B"/>
    <w:rsid w:val="001B624A"/>
    <w:rsid w:val="001B7090"/>
    <w:rsid w:val="001C08B8"/>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B38"/>
    <w:rsid w:val="001D0FC8"/>
    <w:rsid w:val="001D1263"/>
    <w:rsid w:val="001D17BD"/>
    <w:rsid w:val="001D19EB"/>
    <w:rsid w:val="001D1C4C"/>
    <w:rsid w:val="001D2B0B"/>
    <w:rsid w:val="001D3A8B"/>
    <w:rsid w:val="001D475D"/>
    <w:rsid w:val="001D47B9"/>
    <w:rsid w:val="001D5E68"/>
    <w:rsid w:val="001D6CD8"/>
    <w:rsid w:val="001D7249"/>
    <w:rsid w:val="001D7763"/>
    <w:rsid w:val="001D77B0"/>
    <w:rsid w:val="001D78F0"/>
    <w:rsid w:val="001E006A"/>
    <w:rsid w:val="001E121A"/>
    <w:rsid w:val="001E1551"/>
    <w:rsid w:val="001E1D86"/>
    <w:rsid w:val="001E1E5B"/>
    <w:rsid w:val="001E20C2"/>
    <w:rsid w:val="001E2457"/>
    <w:rsid w:val="001E412B"/>
    <w:rsid w:val="001E424B"/>
    <w:rsid w:val="001E424F"/>
    <w:rsid w:val="001E6DC4"/>
    <w:rsid w:val="001E70C0"/>
    <w:rsid w:val="001E7AF4"/>
    <w:rsid w:val="001E7FF0"/>
    <w:rsid w:val="001F06AD"/>
    <w:rsid w:val="001F07BF"/>
    <w:rsid w:val="001F0F87"/>
    <w:rsid w:val="001F2454"/>
    <w:rsid w:val="001F434E"/>
    <w:rsid w:val="001F43A6"/>
    <w:rsid w:val="001F43B2"/>
    <w:rsid w:val="001F56ED"/>
    <w:rsid w:val="001F648D"/>
    <w:rsid w:val="001F7229"/>
    <w:rsid w:val="001F7270"/>
    <w:rsid w:val="002002FE"/>
    <w:rsid w:val="002015BD"/>
    <w:rsid w:val="002022BC"/>
    <w:rsid w:val="002026C5"/>
    <w:rsid w:val="00202E53"/>
    <w:rsid w:val="0020323E"/>
    <w:rsid w:val="00203769"/>
    <w:rsid w:val="00203798"/>
    <w:rsid w:val="0020426C"/>
    <w:rsid w:val="00204440"/>
    <w:rsid w:val="00204565"/>
    <w:rsid w:val="00206161"/>
    <w:rsid w:val="00206AE5"/>
    <w:rsid w:val="00206E5D"/>
    <w:rsid w:val="0020732E"/>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33E"/>
    <w:rsid w:val="00226747"/>
    <w:rsid w:val="002271BB"/>
    <w:rsid w:val="002302CE"/>
    <w:rsid w:val="002315F6"/>
    <w:rsid w:val="00231BED"/>
    <w:rsid w:val="00231F51"/>
    <w:rsid w:val="00233B5E"/>
    <w:rsid w:val="002347DD"/>
    <w:rsid w:val="00235D39"/>
    <w:rsid w:val="00236A00"/>
    <w:rsid w:val="0023753C"/>
    <w:rsid w:val="00237CB8"/>
    <w:rsid w:val="0024026D"/>
    <w:rsid w:val="002402C5"/>
    <w:rsid w:val="0024073E"/>
    <w:rsid w:val="00242FFF"/>
    <w:rsid w:val="00243111"/>
    <w:rsid w:val="00243AE0"/>
    <w:rsid w:val="00243DFD"/>
    <w:rsid w:val="002457AF"/>
    <w:rsid w:val="002477D8"/>
    <w:rsid w:val="00247BFF"/>
    <w:rsid w:val="00247E55"/>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4571"/>
    <w:rsid w:val="00265552"/>
    <w:rsid w:val="00266198"/>
    <w:rsid w:val="002669CC"/>
    <w:rsid w:val="00266C02"/>
    <w:rsid w:val="00266FF3"/>
    <w:rsid w:val="0026755A"/>
    <w:rsid w:val="002679F2"/>
    <w:rsid w:val="00270CD5"/>
    <w:rsid w:val="00271DA5"/>
    <w:rsid w:val="00272A40"/>
    <w:rsid w:val="00273DDD"/>
    <w:rsid w:val="00273FAA"/>
    <w:rsid w:val="00274615"/>
    <w:rsid w:val="00274FFD"/>
    <w:rsid w:val="0027522B"/>
    <w:rsid w:val="00275440"/>
    <w:rsid w:val="0027654D"/>
    <w:rsid w:val="00277BDF"/>
    <w:rsid w:val="00277EE5"/>
    <w:rsid w:val="0028091D"/>
    <w:rsid w:val="00282084"/>
    <w:rsid w:val="002821F3"/>
    <w:rsid w:val="00282460"/>
    <w:rsid w:val="002824DD"/>
    <w:rsid w:val="00282A91"/>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41EE"/>
    <w:rsid w:val="00294DCE"/>
    <w:rsid w:val="00296A66"/>
    <w:rsid w:val="00297085"/>
    <w:rsid w:val="002970DC"/>
    <w:rsid w:val="00297E1E"/>
    <w:rsid w:val="00297E67"/>
    <w:rsid w:val="002A1452"/>
    <w:rsid w:val="002A2642"/>
    <w:rsid w:val="002A51BB"/>
    <w:rsid w:val="002A5889"/>
    <w:rsid w:val="002A5ADE"/>
    <w:rsid w:val="002A6C3D"/>
    <w:rsid w:val="002A7F61"/>
    <w:rsid w:val="002B07D3"/>
    <w:rsid w:val="002B09FA"/>
    <w:rsid w:val="002B107B"/>
    <w:rsid w:val="002B1187"/>
    <w:rsid w:val="002B145E"/>
    <w:rsid w:val="002B1F24"/>
    <w:rsid w:val="002B2CA9"/>
    <w:rsid w:val="002B344C"/>
    <w:rsid w:val="002B3F4C"/>
    <w:rsid w:val="002B46D3"/>
    <w:rsid w:val="002B473A"/>
    <w:rsid w:val="002B4F5E"/>
    <w:rsid w:val="002B51A3"/>
    <w:rsid w:val="002B52E3"/>
    <w:rsid w:val="002B576B"/>
    <w:rsid w:val="002B5DD6"/>
    <w:rsid w:val="002B6733"/>
    <w:rsid w:val="002B676E"/>
    <w:rsid w:val="002B6E5D"/>
    <w:rsid w:val="002B7D48"/>
    <w:rsid w:val="002C09D8"/>
    <w:rsid w:val="002C14BA"/>
    <w:rsid w:val="002C2DAA"/>
    <w:rsid w:val="002C32F0"/>
    <w:rsid w:val="002C3B70"/>
    <w:rsid w:val="002C421F"/>
    <w:rsid w:val="002C4C70"/>
    <w:rsid w:val="002C4F0A"/>
    <w:rsid w:val="002C4FCB"/>
    <w:rsid w:val="002C5704"/>
    <w:rsid w:val="002C5A5F"/>
    <w:rsid w:val="002C5D12"/>
    <w:rsid w:val="002C5F9A"/>
    <w:rsid w:val="002C72D8"/>
    <w:rsid w:val="002C75EB"/>
    <w:rsid w:val="002C7CCD"/>
    <w:rsid w:val="002D0930"/>
    <w:rsid w:val="002D35BB"/>
    <w:rsid w:val="002D3811"/>
    <w:rsid w:val="002D40C2"/>
    <w:rsid w:val="002D41F6"/>
    <w:rsid w:val="002D50D7"/>
    <w:rsid w:val="002D51C2"/>
    <w:rsid w:val="002D52D2"/>
    <w:rsid w:val="002D5E17"/>
    <w:rsid w:val="002D6314"/>
    <w:rsid w:val="002D66C0"/>
    <w:rsid w:val="002D6C22"/>
    <w:rsid w:val="002D6C55"/>
    <w:rsid w:val="002D6C60"/>
    <w:rsid w:val="002D6C6B"/>
    <w:rsid w:val="002D6CC1"/>
    <w:rsid w:val="002D6F34"/>
    <w:rsid w:val="002D6F43"/>
    <w:rsid w:val="002D6FC3"/>
    <w:rsid w:val="002D7739"/>
    <w:rsid w:val="002E001F"/>
    <w:rsid w:val="002E0611"/>
    <w:rsid w:val="002E07A2"/>
    <w:rsid w:val="002E0ABC"/>
    <w:rsid w:val="002E1104"/>
    <w:rsid w:val="002E1B67"/>
    <w:rsid w:val="002E1F6D"/>
    <w:rsid w:val="002E28E8"/>
    <w:rsid w:val="002E2E0D"/>
    <w:rsid w:val="002E3AE9"/>
    <w:rsid w:val="002E3D38"/>
    <w:rsid w:val="002E41BE"/>
    <w:rsid w:val="002E430D"/>
    <w:rsid w:val="002E4BFA"/>
    <w:rsid w:val="002E5E10"/>
    <w:rsid w:val="002E6692"/>
    <w:rsid w:val="002E67C1"/>
    <w:rsid w:val="002E6A07"/>
    <w:rsid w:val="002E6FB6"/>
    <w:rsid w:val="002E7FCE"/>
    <w:rsid w:val="002F01CF"/>
    <w:rsid w:val="002F0585"/>
    <w:rsid w:val="002F06AE"/>
    <w:rsid w:val="002F1345"/>
    <w:rsid w:val="002F2355"/>
    <w:rsid w:val="002F342D"/>
    <w:rsid w:val="002F36B1"/>
    <w:rsid w:val="002F3863"/>
    <w:rsid w:val="002F3B65"/>
    <w:rsid w:val="002F3D8E"/>
    <w:rsid w:val="002F460A"/>
    <w:rsid w:val="002F48EE"/>
    <w:rsid w:val="002F4D9E"/>
    <w:rsid w:val="002F5CF6"/>
    <w:rsid w:val="002F666F"/>
    <w:rsid w:val="002F6B88"/>
    <w:rsid w:val="002F7521"/>
    <w:rsid w:val="002F7931"/>
    <w:rsid w:val="003028D4"/>
    <w:rsid w:val="00302EE6"/>
    <w:rsid w:val="00303267"/>
    <w:rsid w:val="00304958"/>
    <w:rsid w:val="00304FE9"/>
    <w:rsid w:val="00305DA6"/>
    <w:rsid w:val="003072E7"/>
    <w:rsid w:val="003073E5"/>
    <w:rsid w:val="00307861"/>
    <w:rsid w:val="003116E6"/>
    <w:rsid w:val="00311751"/>
    <w:rsid w:val="003118CD"/>
    <w:rsid w:val="00311C7B"/>
    <w:rsid w:val="00311D30"/>
    <w:rsid w:val="00311E1F"/>
    <w:rsid w:val="00312552"/>
    <w:rsid w:val="00312DE1"/>
    <w:rsid w:val="00313257"/>
    <w:rsid w:val="0031341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57A5"/>
    <w:rsid w:val="00326E7E"/>
    <w:rsid w:val="00327541"/>
    <w:rsid w:val="00327694"/>
    <w:rsid w:val="00327831"/>
    <w:rsid w:val="00330373"/>
    <w:rsid w:val="00330A49"/>
    <w:rsid w:val="00330CFF"/>
    <w:rsid w:val="00332A28"/>
    <w:rsid w:val="00332EC3"/>
    <w:rsid w:val="00333D59"/>
    <w:rsid w:val="00333E49"/>
    <w:rsid w:val="00334A8A"/>
    <w:rsid w:val="00335752"/>
    <w:rsid w:val="003364EC"/>
    <w:rsid w:val="003375E0"/>
    <w:rsid w:val="00337BFF"/>
    <w:rsid w:val="00341275"/>
    <w:rsid w:val="00341334"/>
    <w:rsid w:val="00341461"/>
    <w:rsid w:val="00341976"/>
    <w:rsid w:val="003449A9"/>
    <w:rsid w:val="00344B8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69B5"/>
    <w:rsid w:val="0035782C"/>
    <w:rsid w:val="00357D0E"/>
    <w:rsid w:val="0036096A"/>
    <w:rsid w:val="00360BDA"/>
    <w:rsid w:val="0036177C"/>
    <w:rsid w:val="003625D6"/>
    <w:rsid w:val="00362B89"/>
    <w:rsid w:val="00362E07"/>
    <w:rsid w:val="00362F3C"/>
    <w:rsid w:val="00363005"/>
    <w:rsid w:val="003639DC"/>
    <w:rsid w:val="00363A0F"/>
    <w:rsid w:val="00363D27"/>
    <w:rsid w:val="0036409D"/>
    <w:rsid w:val="00364A94"/>
    <w:rsid w:val="00364E01"/>
    <w:rsid w:val="00365125"/>
    <w:rsid w:val="003652EA"/>
    <w:rsid w:val="003653AB"/>
    <w:rsid w:val="00365AD6"/>
    <w:rsid w:val="00366C91"/>
    <w:rsid w:val="00366E82"/>
    <w:rsid w:val="00367C46"/>
    <w:rsid w:val="00370D1F"/>
    <w:rsid w:val="00371D54"/>
    <w:rsid w:val="00371EE5"/>
    <w:rsid w:val="003737CF"/>
    <w:rsid w:val="0037479E"/>
    <w:rsid w:val="00374BD0"/>
    <w:rsid w:val="00380288"/>
    <w:rsid w:val="00381E16"/>
    <w:rsid w:val="00382F74"/>
    <w:rsid w:val="00383919"/>
    <w:rsid w:val="00384464"/>
    <w:rsid w:val="0038565D"/>
    <w:rsid w:val="003856FD"/>
    <w:rsid w:val="003858B2"/>
    <w:rsid w:val="00385FA5"/>
    <w:rsid w:val="0038667E"/>
    <w:rsid w:val="00391B10"/>
    <w:rsid w:val="00392281"/>
    <w:rsid w:val="00392293"/>
    <w:rsid w:val="003930D4"/>
    <w:rsid w:val="0039322E"/>
    <w:rsid w:val="00393976"/>
    <w:rsid w:val="00394129"/>
    <w:rsid w:val="00394D0B"/>
    <w:rsid w:val="003955F8"/>
    <w:rsid w:val="00395E21"/>
    <w:rsid w:val="003A02AC"/>
    <w:rsid w:val="003A0793"/>
    <w:rsid w:val="003A0F32"/>
    <w:rsid w:val="003A1A5F"/>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3D1C"/>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050"/>
    <w:rsid w:val="003D6BA0"/>
    <w:rsid w:val="003D76BD"/>
    <w:rsid w:val="003D7867"/>
    <w:rsid w:val="003E052A"/>
    <w:rsid w:val="003E0C7B"/>
    <w:rsid w:val="003E0FAF"/>
    <w:rsid w:val="003E1B1F"/>
    <w:rsid w:val="003E2BE8"/>
    <w:rsid w:val="003E49EB"/>
    <w:rsid w:val="003E4E34"/>
    <w:rsid w:val="003E4EE7"/>
    <w:rsid w:val="003E5774"/>
    <w:rsid w:val="003E586E"/>
    <w:rsid w:val="003E5DF0"/>
    <w:rsid w:val="003E5E19"/>
    <w:rsid w:val="003E653C"/>
    <w:rsid w:val="003E7287"/>
    <w:rsid w:val="003E7CFD"/>
    <w:rsid w:val="003F00C7"/>
    <w:rsid w:val="003F0691"/>
    <w:rsid w:val="003F07C6"/>
    <w:rsid w:val="003F083C"/>
    <w:rsid w:val="003F142B"/>
    <w:rsid w:val="003F1697"/>
    <w:rsid w:val="003F2E04"/>
    <w:rsid w:val="003F4BE8"/>
    <w:rsid w:val="003F4F67"/>
    <w:rsid w:val="003F4F96"/>
    <w:rsid w:val="003F5861"/>
    <w:rsid w:val="003F6416"/>
    <w:rsid w:val="003F6B0D"/>
    <w:rsid w:val="003F7351"/>
    <w:rsid w:val="003F73E1"/>
    <w:rsid w:val="003F7904"/>
    <w:rsid w:val="003F7CA2"/>
    <w:rsid w:val="00400230"/>
    <w:rsid w:val="00400AE1"/>
    <w:rsid w:val="00400B5E"/>
    <w:rsid w:val="004018A1"/>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A77"/>
    <w:rsid w:val="00410D82"/>
    <w:rsid w:val="00410EB4"/>
    <w:rsid w:val="004111C8"/>
    <w:rsid w:val="004115B1"/>
    <w:rsid w:val="004128BE"/>
    <w:rsid w:val="00412C53"/>
    <w:rsid w:val="00413E74"/>
    <w:rsid w:val="004140E6"/>
    <w:rsid w:val="004144F9"/>
    <w:rsid w:val="0041603F"/>
    <w:rsid w:val="004206FB"/>
    <w:rsid w:val="004229F8"/>
    <w:rsid w:val="00422B68"/>
    <w:rsid w:val="004232C9"/>
    <w:rsid w:val="004243C0"/>
    <w:rsid w:val="004250E2"/>
    <w:rsid w:val="004262C3"/>
    <w:rsid w:val="004268D0"/>
    <w:rsid w:val="00426980"/>
    <w:rsid w:val="00426A85"/>
    <w:rsid w:val="00426E8B"/>
    <w:rsid w:val="00427B70"/>
    <w:rsid w:val="00430D32"/>
    <w:rsid w:val="00430DFC"/>
    <w:rsid w:val="00431065"/>
    <w:rsid w:val="004316C2"/>
    <w:rsid w:val="004325D7"/>
    <w:rsid w:val="0043267A"/>
    <w:rsid w:val="004326F7"/>
    <w:rsid w:val="00432B85"/>
    <w:rsid w:val="00434C3C"/>
    <w:rsid w:val="00436527"/>
    <w:rsid w:val="00437095"/>
    <w:rsid w:val="00437313"/>
    <w:rsid w:val="004374DF"/>
    <w:rsid w:val="0043761E"/>
    <w:rsid w:val="00437A66"/>
    <w:rsid w:val="00437CB6"/>
    <w:rsid w:val="00440273"/>
    <w:rsid w:val="004402A1"/>
    <w:rsid w:val="004408F3"/>
    <w:rsid w:val="00440CA3"/>
    <w:rsid w:val="004416BF"/>
    <w:rsid w:val="004427A7"/>
    <w:rsid w:val="00442926"/>
    <w:rsid w:val="004434C4"/>
    <w:rsid w:val="00443C72"/>
    <w:rsid w:val="00443D44"/>
    <w:rsid w:val="00444534"/>
    <w:rsid w:val="0044485E"/>
    <w:rsid w:val="00444ABF"/>
    <w:rsid w:val="00444D0A"/>
    <w:rsid w:val="0044548E"/>
    <w:rsid w:val="00446793"/>
    <w:rsid w:val="0044705F"/>
    <w:rsid w:val="00447098"/>
    <w:rsid w:val="00447C5C"/>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45A"/>
    <w:rsid w:val="00465CB8"/>
    <w:rsid w:val="0046611F"/>
    <w:rsid w:val="0046648C"/>
    <w:rsid w:val="004664DB"/>
    <w:rsid w:val="00466793"/>
    <w:rsid w:val="00466F38"/>
    <w:rsid w:val="00467563"/>
    <w:rsid w:val="00470015"/>
    <w:rsid w:val="00470255"/>
    <w:rsid w:val="004732B3"/>
    <w:rsid w:val="0047370A"/>
    <w:rsid w:val="004741AA"/>
    <w:rsid w:val="004741AC"/>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7A7"/>
    <w:rsid w:val="0048653E"/>
    <w:rsid w:val="0048669B"/>
    <w:rsid w:val="004872CB"/>
    <w:rsid w:val="00490CDB"/>
    <w:rsid w:val="00491309"/>
    <w:rsid w:val="00492460"/>
    <w:rsid w:val="00492DB1"/>
    <w:rsid w:val="004941F4"/>
    <w:rsid w:val="004942CF"/>
    <w:rsid w:val="00494967"/>
    <w:rsid w:val="00494D68"/>
    <w:rsid w:val="004957CD"/>
    <w:rsid w:val="00495E5A"/>
    <w:rsid w:val="00496609"/>
    <w:rsid w:val="00496DD7"/>
    <w:rsid w:val="00497DA9"/>
    <w:rsid w:val="004A0421"/>
    <w:rsid w:val="004A0B15"/>
    <w:rsid w:val="004A0B2F"/>
    <w:rsid w:val="004A1362"/>
    <w:rsid w:val="004A146B"/>
    <w:rsid w:val="004A1D3E"/>
    <w:rsid w:val="004A44B5"/>
    <w:rsid w:val="004A4CFF"/>
    <w:rsid w:val="004A4E2C"/>
    <w:rsid w:val="004A5721"/>
    <w:rsid w:val="004A628B"/>
    <w:rsid w:val="004A6418"/>
    <w:rsid w:val="004A677B"/>
    <w:rsid w:val="004B00FB"/>
    <w:rsid w:val="004B09F1"/>
    <w:rsid w:val="004B2E4B"/>
    <w:rsid w:val="004B36C5"/>
    <w:rsid w:val="004B42C7"/>
    <w:rsid w:val="004B4A15"/>
    <w:rsid w:val="004B5F8A"/>
    <w:rsid w:val="004B6814"/>
    <w:rsid w:val="004B6B2C"/>
    <w:rsid w:val="004B6B76"/>
    <w:rsid w:val="004B6C87"/>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9FD"/>
    <w:rsid w:val="004C4FA4"/>
    <w:rsid w:val="004C7B6B"/>
    <w:rsid w:val="004D0DC1"/>
    <w:rsid w:val="004D191E"/>
    <w:rsid w:val="004D27C1"/>
    <w:rsid w:val="004D31E3"/>
    <w:rsid w:val="004D3460"/>
    <w:rsid w:val="004D35F7"/>
    <w:rsid w:val="004D42B4"/>
    <w:rsid w:val="004D53B1"/>
    <w:rsid w:val="004D5BE4"/>
    <w:rsid w:val="004D60B2"/>
    <w:rsid w:val="004D63A0"/>
    <w:rsid w:val="004D7CD6"/>
    <w:rsid w:val="004E03E4"/>
    <w:rsid w:val="004E0C47"/>
    <w:rsid w:val="004E2785"/>
    <w:rsid w:val="004E2C2F"/>
    <w:rsid w:val="004E368E"/>
    <w:rsid w:val="004E482D"/>
    <w:rsid w:val="004E48AF"/>
    <w:rsid w:val="004E4B04"/>
    <w:rsid w:val="004E5978"/>
    <w:rsid w:val="004E7453"/>
    <w:rsid w:val="004F01A0"/>
    <w:rsid w:val="004F09D2"/>
    <w:rsid w:val="004F0AB6"/>
    <w:rsid w:val="004F1783"/>
    <w:rsid w:val="004F1D37"/>
    <w:rsid w:val="004F279A"/>
    <w:rsid w:val="004F35D6"/>
    <w:rsid w:val="004F4175"/>
    <w:rsid w:val="004F49D4"/>
    <w:rsid w:val="004F518D"/>
    <w:rsid w:val="004F548D"/>
    <w:rsid w:val="004F5C07"/>
    <w:rsid w:val="004F64F0"/>
    <w:rsid w:val="004F6966"/>
    <w:rsid w:val="004F7C40"/>
    <w:rsid w:val="0050106F"/>
    <w:rsid w:val="005026A2"/>
    <w:rsid w:val="00503116"/>
    <w:rsid w:val="00503149"/>
    <w:rsid w:val="005031D4"/>
    <w:rsid w:val="00503523"/>
    <w:rsid w:val="0050380C"/>
    <w:rsid w:val="00503B57"/>
    <w:rsid w:val="00504205"/>
    <w:rsid w:val="0050485B"/>
    <w:rsid w:val="005049AF"/>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28D8"/>
    <w:rsid w:val="005239DA"/>
    <w:rsid w:val="00523B39"/>
    <w:rsid w:val="00524BD2"/>
    <w:rsid w:val="0052566D"/>
    <w:rsid w:val="00526541"/>
    <w:rsid w:val="00527104"/>
    <w:rsid w:val="00530996"/>
    <w:rsid w:val="005309F4"/>
    <w:rsid w:val="0053158C"/>
    <w:rsid w:val="005335B4"/>
    <w:rsid w:val="005338F7"/>
    <w:rsid w:val="0053396D"/>
    <w:rsid w:val="00533A40"/>
    <w:rsid w:val="00534A8B"/>
    <w:rsid w:val="00535ADE"/>
    <w:rsid w:val="00536B56"/>
    <w:rsid w:val="00536BA2"/>
    <w:rsid w:val="00537783"/>
    <w:rsid w:val="00537D16"/>
    <w:rsid w:val="005409AE"/>
    <w:rsid w:val="005409CF"/>
    <w:rsid w:val="00540C56"/>
    <w:rsid w:val="0054112C"/>
    <w:rsid w:val="00541A9B"/>
    <w:rsid w:val="00541FAD"/>
    <w:rsid w:val="005421F5"/>
    <w:rsid w:val="00542DD4"/>
    <w:rsid w:val="005435EB"/>
    <w:rsid w:val="00543FF9"/>
    <w:rsid w:val="00544171"/>
    <w:rsid w:val="0054456E"/>
    <w:rsid w:val="00545215"/>
    <w:rsid w:val="00547B5F"/>
    <w:rsid w:val="00547DC7"/>
    <w:rsid w:val="00553231"/>
    <w:rsid w:val="0055394E"/>
    <w:rsid w:val="0055478C"/>
    <w:rsid w:val="005547D0"/>
    <w:rsid w:val="0055483C"/>
    <w:rsid w:val="00554C3C"/>
    <w:rsid w:val="00554CF5"/>
    <w:rsid w:val="00554E25"/>
    <w:rsid w:val="00555674"/>
    <w:rsid w:val="005559A0"/>
    <w:rsid w:val="00555A8A"/>
    <w:rsid w:val="00556B67"/>
    <w:rsid w:val="005602D2"/>
    <w:rsid w:val="005606C8"/>
    <w:rsid w:val="00560CDD"/>
    <w:rsid w:val="00560D0D"/>
    <w:rsid w:val="00560E45"/>
    <w:rsid w:val="005615E3"/>
    <w:rsid w:val="0056293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46A3"/>
    <w:rsid w:val="005751DA"/>
    <w:rsid w:val="0057530C"/>
    <w:rsid w:val="005773A8"/>
    <w:rsid w:val="00581712"/>
    <w:rsid w:val="005817C1"/>
    <w:rsid w:val="005826A6"/>
    <w:rsid w:val="00582C0E"/>
    <w:rsid w:val="00583577"/>
    <w:rsid w:val="005838D7"/>
    <w:rsid w:val="00583C01"/>
    <w:rsid w:val="00584A5A"/>
    <w:rsid w:val="00584C51"/>
    <w:rsid w:val="00584C98"/>
    <w:rsid w:val="00584CE6"/>
    <w:rsid w:val="00585B89"/>
    <w:rsid w:val="00585F53"/>
    <w:rsid w:val="00586558"/>
    <w:rsid w:val="00586942"/>
    <w:rsid w:val="0058717D"/>
    <w:rsid w:val="00587387"/>
    <w:rsid w:val="00587D17"/>
    <w:rsid w:val="005906E9"/>
    <w:rsid w:val="0059097C"/>
    <w:rsid w:val="00591728"/>
    <w:rsid w:val="005917BE"/>
    <w:rsid w:val="00591D41"/>
    <w:rsid w:val="00591F25"/>
    <w:rsid w:val="00592F8D"/>
    <w:rsid w:val="005933ED"/>
    <w:rsid w:val="0059407E"/>
    <w:rsid w:val="0059451D"/>
    <w:rsid w:val="00594A61"/>
    <w:rsid w:val="00594D8D"/>
    <w:rsid w:val="00596588"/>
    <w:rsid w:val="00597493"/>
    <w:rsid w:val="005A0348"/>
    <w:rsid w:val="005A03BA"/>
    <w:rsid w:val="005A04E9"/>
    <w:rsid w:val="005A15A4"/>
    <w:rsid w:val="005A258E"/>
    <w:rsid w:val="005A2B4E"/>
    <w:rsid w:val="005A3AB5"/>
    <w:rsid w:val="005A44EF"/>
    <w:rsid w:val="005A5DEC"/>
    <w:rsid w:val="005A6ACC"/>
    <w:rsid w:val="005A716B"/>
    <w:rsid w:val="005A78AF"/>
    <w:rsid w:val="005A7F36"/>
    <w:rsid w:val="005B0849"/>
    <w:rsid w:val="005B0A87"/>
    <w:rsid w:val="005B4011"/>
    <w:rsid w:val="005B5231"/>
    <w:rsid w:val="005B5D17"/>
    <w:rsid w:val="005B67C3"/>
    <w:rsid w:val="005B7637"/>
    <w:rsid w:val="005C0458"/>
    <w:rsid w:val="005C0EF1"/>
    <w:rsid w:val="005C106B"/>
    <w:rsid w:val="005C2804"/>
    <w:rsid w:val="005C2E26"/>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D55E3"/>
    <w:rsid w:val="005E00E6"/>
    <w:rsid w:val="005E03A2"/>
    <w:rsid w:val="005E0514"/>
    <w:rsid w:val="005E0696"/>
    <w:rsid w:val="005E1970"/>
    <w:rsid w:val="005E2C05"/>
    <w:rsid w:val="005E3028"/>
    <w:rsid w:val="005E32F4"/>
    <w:rsid w:val="005E41CD"/>
    <w:rsid w:val="005E44F8"/>
    <w:rsid w:val="005E474A"/>
    <w:rsid w:val="005E4A79"/>
    <w:rsid w:val="005E500F"/>
    <w:rsid w:val="005E54E5"/>
    <w:rsid w:val="005E5E72"/>
    <w:rsid w:val="005E6101"/>
    <w:rsid w:val="005E611E"/>
    <w:rsid w:val="005E6EE5"/>
    <w:rsid w:val="005F01AF"/>
    <w:rsid w:val="005F060D"/>
    <w:rsid w:val="005F20C6"/>
    <w:rsid w:val="005F23B7"/>
    <w:rsid w:val="005F28D0"/>
    <w:rsid w:val="005F32BB"/>
    <w:rsid w:val="005F33D6"/>
    <w:rsid w:val="005F408E"/>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105B"/>
    <w:rsid w:val="006023F3"/>
    <w:rsid w:val="00602895"/>
    <w:rsid w:val="00603E96"/>
    <w:rsid w:val="00604C9A"/>
    <w:rsid w:val="00605269"/>
    <w:rsid w:val="00605583"/>
    <w:rsid w:val="006055C8"/>
    <w:rsid w:val="00605A21"/>
    <w:rsid w:val="00606960"/>
    <w:rsid w:val="0061089F"/>
    <w:rsid w:val="006110AB"/>
    <w:rsid w:val="00611429"/>
    <w:rsid w:val="00611648"/>
    <w:rsid w:val="006117DD"/>
    <w:rsid w:val="00611F2C"/>
    <w:rsid w:val="0061210E"/>
    <w:rsid w:val="00612135"/>
    <w:rsid w:val="00612C18"/>
    <w:rsid w:val="00613957"/>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6C13"/>
    <w:rsid w:val="00626E97"/>
    <w:rsid w:val="006273A8"/>
    <w:rsid w:val="00630417"/>
    <w:rsid w:val="00630FA2"/>
    <w:rsid w:val="0063114E"/>
    <w:rsid w:val="006328CE"/>
    <w:rsid w:val="00634237"/>
    <w:rsid w:val="00634824"/>
    <w:rsid w:val="00635047"/>
    <w:rsid w:val="006358CF"/>
    <w:rsid w:val="00635910"/>
    <w:rsid w:val="006363D3"/>
    <w:rsid w:val="00636BA8"/>
    <w:rsid w:val="00637499"/>
    <w:rsid w:val="006375A9"/>
    <w:rsid w:val="006378D3"/>
    <w:rsid w:val="00640231"/>
    <w:rsid w:val="00641332"/>
    <w:rsid w:val="00642D77"/>
    <w:rsid w:val="00642DE2"/>
    <w:rsid w:val="00643052"/>
    <w:rsid w:val="00643225"/>
    <w:rsid w:val="00643751"/>
    <w:rsid w:val="00643EFC"/>
    <w:rsid w:val="006442D6"/>
    <w:rsid w:val="00644324"/>
    <w:rsid w:val="00644601"/>
    <w:rsid w:val="0064481B"/>
    <w:rsid w:val="00645CB4"/>
    <w:rsid w:val="00645F71"/>
    <w:rsid w:val="00647100"/>
    <w:rsid w:val="00647630"/>
    <w:rsid w:val="00650C6F"/>
    <w:rsid w:val="00650D49"/>
    <w:rsid w:val="00651217"/>
    <w:rsid w:val="00651321"/>
    <w:rsid w:val="00652837"/>
    <w:rsid w:val="00653B67"/>
    <w:rsid w:val="00654E24"/>
    <w:rsid w:val="00655724"/>
    <w:rsid w:val="00655735"/>
    <w:rsid w:val="0065633F"/>
    <w:rsid w:val="00656D07"/>
    <w:rsid w:val="00660569"/>
    <w:rsid w:val="00661165"/>
    <w:rsid w:val="00661377"/>
    <w:rsid w:val="00661828"/>
    <w:rsid w:val="00661A24"/>
    <w:rsid w:val="00661B0D"/>
    <w:rsid w:val="00661F5B"/>
    <w:rsid w:val="0066246E"/>
    <w:rsid w:val="00663005"/>
    <w:rsid w:val="006634F5"/>
    <w:rsid w:val="00664C81"/>
    <w:rsid w:val="00664F20"/>
    <w:rsid w:val="00664FEA"/>
    <w:rsid w:val="006655F9"/>
    <w:rsid w:val="0066595E"/>
    <w:rsid w:val="006664AE"/>
    <w:rsid w:val="00666667"/>
    <w:rsid w:val="00666826"/>
    <w:rsid w:val="0066695C"/>
    <w:rsid w:val="00666E12"/>
    <w:rsid w:val="00670A2A"/>
    <w:rsid w:val="00670CF4"/>
    <w:rsid w:val="00670FB6"/>
    <w:rsid w:val="006712DD"/>
    <w:rsid w:val="00671487"/>
    <w:rsid w:val="006720D9"/>
    <w:rsid w:val="00673AF4"/>
    <w:rsid w:val="00673D4E"/>
    <w:rsid w:val="006761FD"/>
    <w:rsid w:val="0067670C"/>
    <w:rsid w:val="0067701B"/>
    <w:rsid w:val="00677362"/>
    <w:rsid w:val="00677B5D"/>
    <w:rsid w:val="0068013C"/>
    <w:rsid w:val="006806DE"/>
    <w:rsid w:val="00680E1A"/>
    <w:rsid w:val="00681EEF"/>
    <w:rsid w:val="006823DB"/>
    <w:rsid w:val="00682977"/>
    <w:rsid w:val="00682D4F"/>
    <w:rsid w:val="00683AF0"/>
    <w:rsid w:val="00683C4B"/>
    <w:rsid w:val="00683C74"/>
    <w:rsid w:val="00684640"/>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5B77"/>
    <w:rsid w:val="0069625C"/>
    <w:rsid w:val="006964C7"/>
    <w:rsid w:val="006968BC"/>
    <w:rsid w:val="006A0393"/>
    <w:rsid w:val="006A03A2"/>
    <w:rsid w:val="006A0583"/>
    <w:rsid w:val="006A08AB"/>
    <w:rsid w:val="006A165B"/>
    <w:rsid w:val="006A21BC"/>
    <w:rsid w:val="006A2357"/>
    <w:rsid w:val="006A3551"/>
    <w:rsid w:val="006A3C57"/>
    <w:rsid w:val="006A5754"/>
    <w:rsid w:val="006A643B"/>
    <w:rsid w:val="006A69A6"/>
    <w:rsid w:val="006A6A48"/>
    <w:rsid w:val="006A73B7"/>
    <w:rsid w:val="006A7B11"/>
    <w:rsid w:val="006A7B66"/>
    <w:rsid w:val="006B04E8"/>
    <w:rsid w:val="006B076B"/>
    <w:rsid w:val="006B0A75"/>
    <w:rsid w:val="006B219D"/>
    <w:rsid w:val="006B23D2"/>
    <w:rsid w:val="006B2CC0"/>
    <w:rsid w:val="006B471A"/>
    <w:rsid w:val="006B51B6"/>
    <w:rsid w:val="006B5913"/>
    <w:rsid w:val="006B62C2"/>
    <w:rsid w:val="006B62EC"/>
    <w:rsid w:val="006B7578"/>
    <w:rsid w:val="006C129A"/>
    <w:rsid w:val="006C13F9"/>
    <w:rsid w:val="006C17AA"/>
    <w:rsid w:val="006C4246"/>
    <w:rsid w:val="006C53A1"/>
    <w:rsid w:val="006C5830"/>
    <w:rsid w:val="006C77BE"/>
    <w:rsid w:val="006C77D8"/>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2900"/>
    <w:rsid w:val="006E36B1"/>
    <w:rsid w:val="006E43CB"/>
    <w:rsid w:val="006E57B5"/>
    <w:rsid w:val="006E5A6F"/>
    <w:rsid w:val="006E68BC"/>
    <w:rsid w:val="006E6FB8"/>
    <w:rsid w:val="006E75C5"/>
    <w:rsid w:val="006E7A2E"/>
    <w:rsid w:val="006F05E2"/>
    <w:rsid w:val="006F0851"/>
    <w:rsid w:val="006F0874"/>
    <w:rsid w:val="006F11B7"/>
    <w:rsid w:val="006F134C"/>
    <w:rsid w:val="006F2C2D"/>
    <w:rsid w:val="006F2F2A"/>
    <w:rsid w:val="006F3639"/>
    <w:rsid w:val="006F38EA"/>
    <w:rsid w:val="006F4AF0"/>
    <w:rsid w:val="006F51AF"/>
    <w:rsid w:val="006F5454"/>
    <w:rsid w:val="006F6478"/>
    <w:rsid w:val="006F6ADD"/>
    <w:rsid w:val="006F7BDF"/>
    <w:rsid w:val="00700DEA"/>
    <w:rsid w:val="0070222D"/>
    <w:rsid w:val="00702913"/>
    <w:rsid w:val="00703334"/>
    <w:rsid w:val="007036D5"/>
    <w:rsid w:val="00703FA5"/>
    <w:rsid w:val="00705C41"/>
    <w:rsid w:val="00705CC2"/>
    <w:rsid w:val="00707624"/>
    <w:rsid w:val="0071072B"/>
    <w:rsid w:val="00711BE4"/>
    <w:rsid w:val="007131DA"/>
    <w:rsid w:val="00714287"/>
    <w:rsid w:val="00714CF6"/>
    <w:rsid w:val="007151E4"/>
    <w:rsid w:val="00715713"/>
    <w:rsid w:val="007158EC"/>
    <w:rsid w:val="00720AEE"/>
    <w:rsid w:val="00721530"/>
    <w:rsid w:val="007219AF"/>
    <w:rsid w:val="007229AB"/>
    <w:rsid w:val="00722A34"/>
    <w:rsid w:val="00722DB6"/>
    <w:rsid w:val="00724A44"/>
    <w:rsid w:val="0072504E"/>
    <w:rsid w:val="00725337"/>
    <w:rsid w:val="0072770A"/>
    <w:rsid w:val="0073007B"/>
    <w:rsid w:val="007312C5"/>
    <w:rsid w:val="007317D3"/>
    <w:rsid w:val="007323D7"/>
    <w:rsid w:val="00732E6F"/>
    <w:rsid w:val="0073355B"/>
    <w:rsid w:val="00733A58"/>
    <w:rsid w:val="00733DF0"/>
    <w:rsid w:val="007342F3"/>
    <w:rsid w:val="007352AA"/>
    <w:rsid w:val="00735794"/>
    <w:rsid w:val="00735B52"/>
    <w:rsid w:val="00735BB1"/>
    <w:rsid w:val="00736333"/>
    <w:rsid w:val="00736547"/>
    <w:rsid w:val="00737177"/>
    <w:rsid w:val="00737940"/>
    <w:rsid w:val="0074018D"/>
    <w:rsid w:val="00740DA8"/>
    <w:rsid w:val="00740F24"/>
    <w:rsid w:val="00741BA9"/>
    <w:rsid w:val="00744393"/>
    <w:rsid w:val="00744645"/>
    <w:rsid w:val="007458C1"/>
    <w:rsid w:val="0074590B"/>
    <w:rsid w:val="00746650"/>
    <w:rsid w:val="00747022"/>
    <w:rsid w:val="00747788"/>
    <w:rsid w:val="0075063B"/>
    <w:rsid w:val="007509B4"/>
    <w:rsid w:val="007518AA"/>
    <w:rsid w:val="0075247A"/>
    <w:rsid w:val="00752F0E"/>
    <w:rsid w:val="00752F15"/>
    <w:rsid w:val="007534B6"/>
    <w:rsid w:val="00755069"/>
    <w:rsid w:val="00756692"/>
    <w:rsid w:val="00757177"/>
    <w:rsid w:val="00757A67"/>
    <w:rsid w:val="00757F2A"/>
    <w:rsid w:val="0076056A"/>
    <w:rsid w:val="00760C40"/>
    <w:rsid w:val="00760DBA"/>
    <w:rsid w:val="00761EF2"/>
    <w:rsid w:val="007626DE"/>
    <w:rsid w:val="00762F2E"/>
    <w:rsid w:val="0076482F"/>
    <w:rsid w:val="0076523C"/>
    <w:rsid w:val="00766259"/>
    <w:rsid w:val="00766B47"/>
    <w:rsid w:val="00766BC6"/>
    <w:rsid w:val="00766C79"/>
    <w:rsid w:val="007675F3"/>
    <w:rsid w:val="00772ACC"/>
    <w:rsid w:val="00772E41"/>
    <w:rsid w:val="0077335B"/>
    <w:rsid w:val="00775C1F"/>
    <w:rsid w:val="0077604D"/>
    <w:rsid w:val="00776D53"/>
    <w:rsid w:val="007775F5"/>
    <w:rsid w:val="00780773"/>
    <w:rsid w:val="0078081B"/>
    <w:rsid w:val="00780BFE"/>
    <w:rsid w:val="00780C20"/>
    <w:rsid w:val="00780D18"/>
    <w:rsid w:val="00780E88"/>
    <w:rsid w:val="0078193D"/>
    <w:rsid w:val="00781BF2"/>
    <w:rsid w:val="00784E32"/>
    <w:rsid w:val="00786828"/>
    <w:rsid w:val="00786A43"/>
    <w:rsid w:val="00786E8E"/>
    <w:rsid w:val="0079028A"/>
    <w:rsid w:val="00790FA6"/>
    <w:rsid w:val="007938FC"/>
    <w:rsid w:val="007941B2"/>
    <w:rsid w:val="00795CB9"/>
    <w:rsid w:val="00796924"/>
    <w:rsid w:val="00796E5A"/>
    <w:rsid w:val="00796E61"/>
    <w:rsid w:val="00796F9F"/>
    <w:rsid w:val="00797613"/>
    <w:rsid w:val="007A0977"/>
    <w:rsid w:val="007A32F5"/>
    <w:rsid w:val="007A3996"/>
    <w:rsid w:val="007A403B"/>
    <w:rsid w:val="007A5CC6"/>
    <w:rsid w:val="007A60DB"/>
    <w:rsid w:val="007A7439"/>
    <w:rsid w:val="007B0FF4"/>
    <w:rsid w:val="007B1421"/>
    <w:rsid w:val="007B20D8"/>
    <w:rsid w:val="007B2AE7"/>
    <w:rsid w:val="007B2B3C"/>
    <w:rsid w:val="007B33DD"/>
    <w:rsid w:val="007B36CF"/>
    <w:rsid w:val="007B4B7E"/>
    <w:rsid w:val="007B5A60"/>
    <w:rsid w:val="007B65A8"/>
    <w:rsid w:val="007B703F"/>
    <w:rsid w:val="007B7C16"/>
    <w:rsid w:val="007C0260"/>
    <w:rsid w:val="007C17AD"/>
    <w:rsid w:val="007C26D3"/>
    <w:rsid w:val="007C2C4D"/>
    <w:rsid w:val="007C30B2"/>
    <w:rsid w:val="007C37E1"/>
    <w:rsid w:val="007C3C2A"/>
    <w:rsid w:val="007C3FFF"/>
    <w:rsid w:val="007C491E"/>
    <w:rsid w:val="007C5C85"/>
    <w:rsid w:val="007C73DC"/>
    <w:rsid w:val="007D0977"/>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AFB"/>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2902"/>
    <w:rsid w:val="00802E43"/>
    <w:rsid w:val="00803C37"/>
    <w:rsid w:val="00803EC4"/>
    <w:rsid w:val="0080408A"/>
    <w:rsid w:val="008040E5"/>
    <w:rsid w:val="008041A2"/>
    <w:rsid w:val="00804FAA"/>
    <w:rsid w:val="0080559A"/>
    <w:rsid w:val="008055CE"/>
    <w:rsid w:val="00806F3B"/>
    <w:rsid w:val="008102D2"/>
    <w:rsid w:val="008103ED"/>
    <w:rsid w:val="008103F1"/>
    <w:rsid w:val="0081069E"/>
    <w:rsid w:val="00811655"/>
    <w:rsid w:val="008131BC"/>
    <w:rsid w:val="008136D5"/>
    <w:rsid w:val="00813AA7"/>
    <w:rsid w:val="008145CD"/>
    <w:rsid w:val="00814CC1"/>
    <w:rsid w:val="00814EED"/>
    <w:rsid w:val="00815E45"/>
    <w:rsid w:val="00816581"/>
    <w:rsid w:val="008176E0"/>
    <w:rsid w:val="00820416"/>
    <w:rsid w:val="008206FF"/>
    <w:rsid w:val="00820C8C"/>
    <w:rsid w:val="008219C9"/>
    <w:rsid w:val="00821B88"/>
    <w:rsid w:val="00821E24"/>
    <w:rsid w:val="00821FE4"/>
    <w:rsid w:val="0082206F"/>
    <w:rsid w:val="00822742"/>
    <w:rsid w:val="008239CB"/>
    <w:rsid w:val="00823C53"/>
    <w:rsid w:val="008241D1"/>
    <w:rsid w:val="008260ED"/>
    <w:rsid w:val="008267CC"/>
    <w:rsid w:val="008270E7"/>
    <w:rsid w:val="00827C34"/>
    <w:rsid w:val="008308A9"/>
    <w:rsid w:val="00831792"/>
    <w:rsid w:val="00831A22"/>
    <w:rsid w:val="008334F8"/>
    <w:rsid w:val="008337F3"/>
    <w:rsid w:val="00833B55"/>
    <w:rsid w:val="0083402E"/>
    <w:rsid w:val="0083489E"/>
    <w:rsid w:val="00834A12"/>
    <w:rsid w:val="00834E61"/>
    <w:rsid w:val="00835AAC"/>
    <w:rsid w:val="00835E77"/>
    <w:rsid w:val="00835F9C"/>
    <w:rsid w:val="00836728"/>
    <w:rsid w:val="00836762"/>
    <w:rsid w:val="0083693F"/>
    <w:rsid w:val="008378D8"/>
    <w:rsid w:val="00837A8C"/>
    <w:rsid w:val="008419F9"/>
    <w:rsid w:val="00841B8C"/>
    <w:rsid w:val="00841CE1"/>
    <w:rsid w:val="00842344"/>
    <w:rsid w:val="00842CC9"/>
    <w:rsid w:val="00843A58"/>
    <w:rsid w:val="00844774"/>
    <w:rsid w:val="00844FA5"/>
    <w:rsid w:val="008463C1"/>
    <w:rsid w:val="00846748"/>
    <w:rsid w:val="00846792"/>
    <w:rsid w:val="00847444"/>
    <w:rsid w:val="008500C8"/>
    <w:rsid w:val="00850543"/>
    <w:rsid w:val="00850F3E"/>
    <w:rsid w:val="008510B2"/>
    <w:rsid w:val="00851815"/>
    <w:rsid w:val="008522EA"/>
    <w:rsid w:val="00852BE9"/>
    <w:rsid w:val="0085362D"/>
    <w:rsid w:val="00853F0D"/>
    <w:rsid w:val="00854720"/>
    <w:rsid w:val="00854D36"/>
    <w:rsid w:val="00855922"/>
    <w:rsid w:val="00855EA8"/>
    <w:rsid w:val="00855FB6"/>
    <w:rsid w:val="00856F87"/>
    <w:rsid w:val="00857256"/>
    <w:rsid w:val="00857692"/>
    <w:rsid w:val="00860A43"/>
    <w:rsid w:val="00860B45"/>
    <w:rsid w:val="008643AE"/>
    <w:rsid w:val="008643C5"/>
    <w:rsid w:val="00864700"/>
    <w:rsid w:val="008655AB"/>
    <w:rsid w:val="00866386"/>
    <w:rsid w:val="0086674D"/>
    <w:rsid w:val="00866FDC"/>
    <w:rsid w:val="0086773C"/>
    <w:rsid w:val="00870837"/>
    <w:rsid w:val="008708A0"/>
    <w:rsid w:val="0087213A"/>
    <w:rsid w:val="0087246D"/>
    <w:rsid w:val="0087293B"/>
    <w:rsid w:val="00872DCC"/>
    <w:rsid w:val="008737A9"/>
    <w:rsid w:val="008760FC"/>
    <w:rsid w:val="00876751"/>
    <w:rsid w:val="00876AE9"/>
    <w:rsid w:val="00881974"/>
    <w:rsid w:val="008828B7"/>
    <w:rsid w:val="008828CE"/>
    <w:rsid w:val="00882F5E"/>
    <w:rsid w:val="008831E6"/>
    <w:rsid w:val="00883F03"/>
    <w:rsid w:val="00886AFC"/>
    <w:rsid w:val="00886E0A"/>
    <w:rsid w:val="00887096"/>
    <w:rsid w:val="00887169"/>
    <w:rsid w:val="00887AF0"/>
    <w:rsid w:val="00890ADE"/>
    <w:rsid w:val="0089198B"/>
    <w:rsid w:val="008920B2"/>
    <w:rsid w:val="0089210C"/>
    <w:rsid w:val="008934A8"/>
    <w:rsid w:val="00893811"/>
    <w:rsid w:val="008938DF"/>
    <w:rsid w:val="00894BF2"/>
    <w:rsid w:val="00895B95"/>
    <w:rsid w:val="00896735"/>
    <w:rsid w:val="00896B6F"/>
    <w:rsid w:val="00896C96"/>
    <w:rsid w:val="00897010"/>
    <w:rsid w:val="00897F1E"/>
    <w:rsid w:val="008A05B8"/>
    <w:rsid w:val="008A0E1B"/>
    <w:rsid w:val="008A1F95"/>
    <w:rsid w:val="008A20F2"/>
    <w:rsid w:val="008A3728"/>
    <w:rsid w:val="008A40B9"/>
    <w:rsid w:val="008A61AE"/>
    <w:rsid w:val="008A6F3E"/>
    <w:rsid w:val="008A7A9C"/>
    <w:rsid w:val="008B0794"/>
    <w:rsid w:val="008B0F47"/>
    <w:rsid w:val="008B1A8E"/>
    <w:rsid w:val="008B3C22"/>
    <w:rsid w:val="008B40C6"/>
    <w:rsid w:val="008B4255"/>
    <w:rsid w:val="008B4772"/>
    <w:rsid w:val="008B4A2A"/>
    <w:rsid w:val="008B6034"/>
    <w:rsid w:val="008B7855"/>
    <w:rsid w:val="008C1570"/>
    <w:rsid w:val="008C19D6"/>
    <w:rsid w:val="008C1B38"/>
    <w:rsid w:val="008C2B55"/>
    <w:rsid w:val="008C3A5B"/>
    <w:rsid w:val="008C4D6D"/>
    <w:rsid w:val="008C6ADE"/>
    <w:rsid w:val="008C6BB4"/>
    <w:rsid w:val="008C7104"/>
    <w:rsid w:val="008C7F7E"/>
    <w:rsid w:val="008D0170"/>
    <w:rsid w:val="008D01BB"/>
    <w:rsid w:val="008D1598"/>
    <w:rsid w:val="008D1AF4"/>
    <w:rsid w:val="008D211A"/>
    <w:rsid w:val="008D2219"/>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E729E"/>
    <w:rsid w:val="008F051F"/>
    <w:rsid w:val="008F0697"/>
    <w:rsid w:val="008F07B4"/>
    <w:rsid w:val="008F1AAF"/>
    <w:rsid w:val="008F3CE3"/>
    <w:rsid w:val="008F49E7"/>
    <w:rsid w:val="008F5AD5"/>
    <w:rsid w:val="008F5ED0"/>
    <w:rsid w:val="008F5F72"/>
    <w:rsid w:val="008F60DA"/>
    <w:rsid w:val="008F640E"/>
    <w:rsid w:val="008F6C7C"/>
    <w:rsid w:val="008F6F46"/>
    <w:rsid w:val="00900381"/>
    <w:rsid w:val="00900636"/>
    <w:rsid w:val="00900F7B"/>
    <w:rsid w:val="00901958"/>
    <w:rsid w:val="009019E5"/>
    <w:rsid w:val="00901BBD"/>
    <w:rsid w:val="00902758"/>
    <w:rsid w:val="00904A3E"/>
    <w:rsid w:val="00905304"/>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0EF"/>
    <w:rsid w:val="00915389"/>
    <w:rsid w:val="00915670"/>
    <w:rsid w:val="00915A50"/>
    <w:rsid w:val="00915E77"/>
    <w:rsid w:val="00917CA3"/>
    <w:rsid w:val="00920772"/>
    <w:rsid w:val="00920D75"/>
    <w:rsid w:val="0092111F"/>
    <w:rsid w:val="00921E7C"/>
    <w:rsid w:val="0092202F"/>
    <w:rsid w:val="00922106"/>
    <w:rsid w:val="0092240A"/>
    <w:rsid w:val="00922B73"/>
    <w:rsid w:val="00922CDF"/>
    <w:rsid w:val="00923E28"/>
    <w:rsid w:val="009245C6"/>
    <w:rsid w:val="009249C0"/>
    <w:rsid w:val="00924D9A"/>
    <w:rsid w:val="009250F9"/>
    <w:rsid w:val="00926130"/>
    <w:rsid w:val="009267C1"/>
    <w:rsid w:val="00926F5E"/>
    <w:rsid w:val="00927587"/>
    <w:rsid w:val="00927AEA"/>
    <w:rsid w:val="009304EE"/>
    <w:rsid w:val="009308F4"/>
    <w:rsid w:val="009308F6"/>
    <w:rsid w:val="009309EC"/>
    <w:rsid w:val="00930F26"/>
    <w:rsid w:val="00931236"/>
    <w:rsid w:val="009317A6"/>
    <w:rsid w:val="00931C3D"/>
    <w:rsid w:val="00932065"/>
    <w:rsid w:val="00933B7A"/>
    <w:rsid w:val="00935123"/>
    <w:rsid w:val="00935BD5"/>
    <w:rsid w:val="00937C40"/>
    <w:rsid w:val="00940681"/>
    <w:rsid w:val="00941F70"/>
    <w:rsid w:val="009427ED"/>
    <w:rsid w:val="00943178"/>
    <w:rsid w:val="0094343A"/>
    <w:rsid w:val="00943C25"/>
    <w:rsid w:val="00943E59"/>
    <w:rsid w:val="00944375"/>
    <w:rsid w:val="009445C0"/>
    <w:rsid w:val="009453F9"/>
    <w:rsid w:val="0094654B"/>
    <w:rsid w:val="00946D4E"/>
    <w:rsid w:val="00946E9B"/>
    <w:rsid w:val="00950BF8"/>
    <w:rsid w:val="00950E1B"/>
    <w:rsid w:val="009527E7"/>
    <w:rsid w:val="00952E14"/>
    <w:rsid w:val="00953AB8"/>
    <w:rsid w:val="009549E7"/>
    <w:rsid w:val="00954D5C"/>
    <w:rsid w:val="00954D6D"/>
    <w:rsid w:val="0095502A"/>
    <w:rsid w:val="0095584E"/>
    <w:rsid w:val="00955B12"/>
    <w:rsid w:val="00956101"/>
    <w:rsid w:val="00956E67"/>
    <w:rsid w:val="00957714"/>
    <w:rsid w:val="0095793D"/>
    <w:rsid w:val="009625FA"/>
    <w:rsid w:val="00962F53"/>
    <w:rsid w:val="00963D11"/>
    <w:rsid w:val="00963FC2"/>
    <w:rsid w:val="00964790"/>
    <w:rsid w:val="0096558C"/>
    <w:rsid w:val="00965FB7"/>
    <w:rsid w:val="00966096"/>
    <w:rsid w:val="00966441"/>
    <w:rsid w:val="00967457"/>
    <w:rsid w:val="00967CFF"/>
    <w:rsid w:val="00970298"/>
    <w:rsid w:val="009710E3"/>
    <w:rsid w:val="00972698"/>
    <w:rsid w:val="00973497"/>
    <w:rsid w:val="009735F1"/>
    <w:rsid w:val="00973F89"/>
    <w:rsid w:val="00973FE5"/>
    <w:rsid w:val="00974AB7"/>
    <w:rsid w:val="00974BC2"/>
    <w:rsid w:val="009754D2"/>
    <w:rsid w:val="009754EE"/>
    <w:rsid w:val="009756EA"/>
    <w:rsid w:val="009773C0"/>
    <w:rsid w:val="00980D66"/>
    <w:rsid w:val="00980D80"/>
    <w:rsid w:val="009815FA"/>
    <w:rsid w:val="00981B16"/>
    <w:rsid w:val="0098300F"/>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9AB"/>
    <w:rsid w:val="009A2AC6"/>
    <w:rsid w:val="009A2FEF"/>
    <w:rsid w:val="009A3431"/>
    <w:rsid w:val="009A36BA"/>
    <w:rsid w:val="009A3FE1"/>
    <w:rsid w:val="009A492B"/>
    <w:rsid w:val="009A4ABF"/>
    <w:rsid w:val="009A6B27"/>
    <w:rsid w:val="009A6BD9"/>
    <w:rsid w:val="009A738E"/>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648"/>
    <w:rsid w:val="009E2942"/>
    <w:rsid w:val="009E2F47"/>
    <w:rsid w:val="009E3FC7"/>
    <w:rsid w:val="009E5C6F"/>
    <w:rsid w:val="009E6377"/>
    <w:rsid w:val="009E678F"/>
    <w:rsid w:val="009E6E66"/>
    <w:rsid w:val="009E70BC"/>
    <w:rsid w:val="009F052A"/>
    <w:rsid w:val="009F06E6"/>
    <w:rsid w:val="009F085A"/>
    <w:rsid w:val="009F14DA"/>
    <w:rsid w:val="009F21A1"/>
    <w:rsid w:val="009F2408"/>
    <w:rsid w:val="009F2C42"/>
    <w:rsid w:val="009F3797"/>
    <w:rsid w:val="009F494E"/>
    <w:rsid w:val="009F657C"/>
    <w:rsid w:val="009F67DF"/>
    <w:rsid w:val="009F6989"/>
    <w:rsid w:val="009F6B49"/>
    <w:rsid w:val="00A001BE"/>
    <w:rsid w:val="00A005FD"/>
    <w:rsid w:val="00A00CE6"/>
    <w:rsid w:val="00A018BA"/>
    <w:rsid w:val="00A01D49"/>
    <w:rsid w:val="00A01EC1"/>
    <w:rsid w:val="00A027A9"/>
    <w:rsid w:val="00A04285"/>
    <w:rsid w:val="00A043FD"/>
    <w:rsid w:val="00A04B24"/>
    <w:rsid w:val="00A05428"/>
    <w:rsid w:val="00A10293"/>
    <w:rsid w:val="00A12500"/>
    <w:rsid w:val="00A14854"/>
    <w:rsid w:val="00A14B49"/>
    <w:rsid w:val="00A14F8E"/>
    <w:rsid w:val="00A153B8"/>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6D1D"/>
    <w:rsid w:val="00A271C4"/>
    <w:rsid w:val="00A2755B"/>
    <w:rsid w:val="00A27ADB"/>
    <w:rsid w:val="00A27BE3"/>
    <w:rsid w:val="00A27D98"/>
    <w:rsid w:val="00A27E0F"/>
    <w:rsid w:val="00A3019E"/>
    <w:rsid w:val="00A3209C"/>
    <w:rsid w:val="00A32857"/>
    <w:rsid w:val="00A3294B"/>
    <w:rsid w:val="00A337BA"/>
    <w:rsid w:val="00A34DE2"/>
    <w:rsid w:val="00A35F1C"/>
    <w:rsid w:val="00A36CFE"/>
    <w:rsid w:val="00A405F5"/>
    <w:rsid w:val="00A40E17"/>
    <w:rsid w:val="00A41438"/>
    <w:rsid w:val="00A4338B"/>
    <w:rsid w:val="00A44EAE"/>
    <w:rsid w:val="00A4519A"/>
    <w:rsid w:val="00A45503"/>
    <w:rsid w:val="00A46338"/>
    <w:rsid w:val="00A506A3"/>
    <w:rsid w:val="00A50D68"/>
    <w:rsid w:val="00A51138"/>
    <w:rsid w:val="00A51347"/>
    <w:rsid w:val="00A542EF"/>
    <w:rsid w:val="00A5469D"/>
    <w:rsid w:val="00A55012"/>
    <w:rsid w:val="00A561FD"/>
    <w:rsid w:val="00A56E16"/>
    <w:rsid w:val="00A57872"/>
    <w:rsid w:val="00A60388"/>
    <w:rsid w:val="00A60A10"/>
    <w:rsid w:val="00A617C4"/>
    <w:rsid w:val="00A61930"/>
    <w:rsid w:val="00A63849"/>
    <w:rsid w:val="00A654EA"/>
    <w:rsid w:val="00A65990"/>
    <w:rsid w:val="00A66486"/>
    <w:rsid w:val="00A6662B"/>
    <w:rsid w:val="00A66AEE"/>
    <w:rsid w:val="00A66AF3"/>
    <w:rsid w:val="00A7066A"/>
    <w:rsid w:val="00A7081F"/>
    <w:rsid w:val="00A7118A"/>
    <w:rsid w:val="00A717AA"/>
    <w:rsid w:val="00A72652"/>
    <w:rsid w:val="00A7450D"/>
    <w:rsid w:val="00A75C10"/>
    <w:rsid w:val="00A76944"/>
    <w:rsid w:val="00A77131"/>
    <w:rsid w:val="00A817C9"/>
    <w:rsid w:val="00A82829"/>
    <w:rsid w:val="00A84FAB"/>
    <w:rsid w:val="00A8532B"/>
    <w:rsid w:val="00A85943"/>
    <w:rsid w:val="00A861BD"/>
    <w:rsid w:val="00A86C62"/>
    <w:rsid w:val="00A8705F"/>
    <w:rsid w:val="00A87FED"/>
    <w:rsid w:val="00A900FF"/>
    <w:rsid w:val="00A91411"/>
    <w:rsid w:val="00A91B09"/>
    <w:rsid w:val="00A928FA"/>
    <w:rsid w:val="00A93C1C"/>
    <w:rsid w:val="00A94658"/>
    <w:rsid w:val="00A94FBF"/>
    <w:rsid w:val="00A95234"/>
    <w:rsid w:val="00A95624"/>
    <w:rsid w:val="00A959FF"/>
    <w:rsid w:val="00A95AB9"/>
    <w:rsid w:val="00A96B62"/>
    <w:rsid w:val="00A96E32"/>
    <w:rsid w:val="00A974E6"/>
    <w:rsid w:val="00A977FF"/>
    <w:rsid w:val="00A9791E"/>
    <w:rsid w:val="00A97EAC"/>
    <w:rsid w:val="00AA1DB1"/>
    <w:rsid w:val="00AA1DC1"/>
    <w:rsid w:val="00AA2FB9"/>
    <w:rsid w:val="00AA3635"/>
    <w:rsid w:val="00AA3A85"/>
    <w:rsid w:val="00AA3DFD"/>
    <w:rsid w:val="00AA3F60"/>
    <w:rsid w:val="00AA570C"/>
    <w:rsid w:val="00AA587C"/>
    <w:rsid w:val="00AA5F48"/>
    <w:rsid w:val="00AA7F81"/>
    <w:rsid w:val="00AB15A3"/>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A37"/>
    <w:rsid w:val="00AD27A6"/>
    <w:rsid w:val="00AD28F4"/>
    <w:rsid w:val="00AD55F3"/>
    <w:rsid w:val="00AD68BB"/>
    <w:rsid w:val="00AD7C7E"/>
    <w:rsid w:val="00AE1056"/>
    <w:rsid w:val="00AE11EB"/>
    <w:rsid w:val="00AE191A"/>
    <w:rsid w:val="00AE1ED4"/>
    <w:rsid w:val="00AE22E0"/>
    <w:rsid w:val="00AE236F"/>
    <w:rsid w:val="00AE24AA"/>
    <w:rsid w:val="00AE25A3"/>
    <w:rsid w:val="00AE3E05"/>
    <w:rsid w:val="00AE6009"/>
    <w:rsid w:val="00AE6BFA"/>
    <w:rsid w:val="00AF10A2"/>
    <w:rsid w:val="00AF12DD"/>
    <w:rsid w:val="00AF12F3"/>
    <w:rsid w:val="00AF1511"/>
    <w:rsid w:val="00AF19C3"/>
    <w:rsid w:val="00AF2583"/>
    <w:rsid w:val="00AF4814"/>
    <w:rsid w:val="00AF4FAB"/>
    <w:rsid w:val="00AF6F50"/>
    <w:rsid w:val="00AF7219"/>
    <w:rsid w:val="00AF74BC"/>
    <w:rsid w:val="00AF7CB9"/>
    <w:rsid w:val="00B005EF"/>
    <w:rsid w:val="00B00F82"/>
    <w:rsid w:val="00B01B99"/>
    <w:rsid w:val="00B03334"/>
    <w:rsid w:val="00B03D3E"/>
    <w:rsid w:val="00B03E02"/>
    <w:rsid w:val="00B04020"/>
    <w:rsid w:val="00B062D5"/>
    <w:rsid w:val="00B063AF"/>
    <w:rsid w:val="00B06B84"/>
    <w:rsid w:val="00B06F63"/>
    <w:rsid w:val="00B111F9"/>
    <w:rsid w:val="00B118B1"/>
    <w:rsid w:val="00B11C15"/>
    <w:rsid w:val="00B12F4E"/>
    <w:rsid w:val="00B13B4D"/>
    <w:rsid w:val="00B13DD2"/>
    <w:rsid w:val="00B142E0"/>
    <w:rsid w:val="00B143D5"/>
    <w:rsid w:val="00B14E9A"/>
    <w:rsid w:val="00B171C1"/>
    <w:rsid w:val="00B20330"/>
    <w:rsid w:val="00B2057D"/>
    <w:rsid w:val="00B20CE7"/>
    <w:rsid w:val="00B215B1"/>
    <w:rsid w:val="00B22383"/>
    <w:rsid w:val="00B22733"/>
    <w:rsid w:val="00B22AC5"/>
    <w:rsid w:val="00B23227"/>
    <w:rsid w:val="00B238A8"/>
    <w:rsid w:val="00B241E9"/>
    <w:rsid w:val="00B24728"/>
    <w:rsid w:val="00B25D0A"/>
    <w:rsid w:val="00B276A1"/>
    <w:rsid w:val="00B27D7A"/>
    <w:rsid w:val="00B3078D"/>
    <w:rsid w:val="00B30819"/>
    <w:rsid w:val="00B31436"/>
    <w:rsid w:val="00B32116"/>
    <w:rsid w:val="00B33BF0"/>
    <w:rsid w:val="00B351D7"/>
    <w:rsid w:val="00B353C0"/>
    <w:rsid w:val="00B36EFC"/>
    <w:rsid w:val="00B373AE"/>
    <w:rsid w:val="00B40A60"/>
    <w:rsid w:val="00B40B17"/>
    <w:rsid w:val="00B41493"/>
    <w:rsid w:val="00B4279C"/>
    <w:rsid w:val="00B4425C"/>
    <w:rsid w:val="00B44CDD"/>
    <w:rsid w:val="00B44F36"/>
    <w:rsid w:val="00B45D5B"/>
    <w:rsid w:val="00B46456"/>
    <w:rsid w:val="00B468E2"/>
    <w:rsid w:val="00B46D25"/>
    <w:rsid w:val="00B4748F"/>
    <w:rsid w:val="00B47844"/>
    <w:rsid w:val="00B47B2A"/>
    <w:rsid w:val="00B50079"/>
    <w:rsid w:val="00B500EB"/>
    <w:rsid w:val="00B518DA"/>
    <w:rsid w:val="00B51CD3"/>
    <w:rsid w:val="00B53960"/>
    <w:rsid w:val="00B53A21"/>
    <w:rsid w:val="00B54182"/>
    <w:rsid w:val="00B54F6B"/>
    <w:rsid w:val="00B55655"/>
    <w:rsid w:val="00B563F9"/>
    <w:rsid w:val="00B564FA"/>
    <w:rsid w:val="00B5759D"/>
    <w:rsid w:val="00B6073E"/>
    <w:rsid w:val="00B60906"/>
    <w:rsid w:val="00B60A5F"/>
    <w:rsid w:val="00B620EE"/>
    <w:rsid w:val="00B621E8"/>
    <w:rsid w:val="00B63D65"/>
    <w:rsid w:val="00B645D1"/>
    <w:rsid w:val="00B64AB3"/>
    <w:rsid w:val="00B64E7F"/>
    <w:rsid w:val="00B65395"/>
    <w:rsid w:val="00B65642"/>
    <w:rsid w:val="00B66462"/>
    <w:rsid w:val="00B670C4"/>
    <w:rsid w:val="00B67B85"/>
    <w:rsid w:val="00B70D1A"/>
    <w:rsid w:val="00B711A3"/>
    <w:rsid w:val="00B716BD"/>
    <w:rsid w:val="00B7175C"/>
    <w:rsid w:val="00B724D8"/>
    <w:rsid w:val="00B725A7"/>
    <w:rsid w:val="00B7335B"/>
    <w:rsid w:val="00B735D2"/>
    <w:rsid w:val="00B73DA4"/>
    <w:rsid w:val="00B74FE4"/>
    <w:rsid w:val="00B75BD3"/>
    <w:rsid w:val="00B7639A"/>
    <w:rsid w:val="00B76636"/>
    <w:rsid w:val="00B76FC2"/>
    <w:rsid w:val="00B77302"/>
    <w:rsid w:val="00B800B1"/>
    <w:rsid w:val="00B80BBF"/>
    <w:rsid w:val="00B81716"/>
    <w:rsid w:val="00B81F16"/>
    <w:rsid w:val="00B8487F"/>
    <w:rsid w:val="00B84A96"/>
    <w:rsid w:val="00B85111"/>
    <w:rsid w:val="00B85817"/>
    <w:rsid w:val="00B8728C"/>
    <w:rsid w:val="00B8735F"/>
    <w:rsid w:val="00B875BD"/>
    <w:rsid w:val="00B87937"/>
    <w:rsid w:val="00B87F10"/>
    <w:rsid w:val="00B900F5"/>
    <w:rsid w:val="00B905CF"/>
    <w:rsid w:val="00B9066E"/>
    <w:rsid w:val="00B90784"/>
    <w:rsid w:val="00B90B08"/>
    <w:rsid w:val="00B91734"/>
    <w:rsid w:val="00B91830"/>
    <w:rsid w:val="00B92512"/>
    <w:rsid w:val="00B932C1"/>
    <w:rsid w:val="00B947BC"/>
    <w:rsid w:val="00B95633"/>
    <w:rsid w:val="00B9596D"/>
    <w:rsid w:val="00B9608F"/>
    <w:rsid w:val="00B9688B"/>
    <w:rsid w:val="00B97742"/>
    <w:rsid w:val="00B97967"/>
    <w:rsid w:val="00B97C1D"/>
    <w:rsid w:val="00BA03A7"/>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6F"/>
    <w:rsid w:val="00BB12E3"/>
    <w:rsid w:val="00BB1582"/>
    <w:rsid w:val="00BB165D"/>
    <w:rsid w:val="00BB2BD6"/>
    <w:rsid w:val="00BB383D"/>
    <w:rsid w:val="00BB5158"/>
    <w:rsid w:val="00BB53F8"/>
    <w:rsid w:val="00BB61E6"/>
    <w:rsid w:val="00BB69F9"/>
    <w:rsid w:val="00BB6DA1"/>
    <w:rsid w:val="00BC038B"/>
    <w:rsid w:val="00BC0640"/>
    <w:rsid w:val="00BC0FDC"/>
    <w:rsid w:val="00BC162D"/>
    <w:rsid w:val="00BC1B39"/>
    <w:rsid w:val="00BC1FAB"/>
    <w:rsid w:val="00BC3636"/>
    <w:rsid w:val="00BC4BDB"/>
    <w:rsid w:val="00BC51C1"/>
    <w:rsid w:val="00BC5FA8"/>
    <w:rsid w:val="00BC6D6C"/>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C6D"/>
    <w:rsid w:val="00BE177A"/>
    <w:rsid w:val="00BE2583"/>
    <w:rsid w:val="00BE32AB"/>
    <w:rsid w:val="00BE364C"/>
    <w:rsid w:val="00BE39F6"/>
    <w:rsid w:val="00BE4849"/>
    <w:rsid w:val="00BE5406"/>
    <w:rsid w:val="00BE6413"/>
    <w:rsid w:val="00BE722C"/>
    <w:rsid w:val="00BF04C8"/>
    <w:rsid w:val="00BF0D2E"/>
    <w:rsid w:val="00BF0EDC"/>
    <w:rsid w:val="00BF1C7D"/>
    <w:rsid w:val="00BF1E5D"/>
    <w:rsid w:val="00BF249C"/>
    <w:rsid w:val="00BF2726"/>
    <w:rsid w:val="00BF3162"/>
    <w:rsid w:val="00BF38B0"/>
    <w:rsid w:val="00BF4276"/>
    <w:rsid w:val="00BF44C6"/>
    <w:rsid w:val="00BF46F5"/>
    <w:rsid w:val="00BF4B27"/>
    <w:rsid w:val="00BF560C"/>
    <w:rsid w:val="00BF73CB"/>
    <w:rsid w:val="00C00159"/>
    <w:rsid w:val="00C00461"/>
    <w:rsid w:val="00C006C7"/>
    <w:rsid w:val="00C00B47"/>
    <w:rsid w:val="00C01F2A"/>
    <w:rsid w:val="00C047E8"/>
    <w:rsid w:val="00C04BF9"/>
    <w:rsid w:val="00C057D5"/>
    <w:rsid w:val="00C06161"/>
    <w:rsid w:val="00C06237"/>
    <w:rsid w:val="00C076AB"/>
    <w:rsid w:val="00C07E98"/>
    <w:rsid w:val="00C10419"/>
    <w:rsid w:val="00C10B0C"/>
    <w:rsid w:val="00C10CF0"/>
    <w:rsid w:val="00C11491"/>
    <w:rsid w:val="00C12ED8"/>
    <w:rsid w:val="00C140EC"/>
    <w:rsid w:val="00C14936"/>
    <w:rsid w:val="00C15788"/>
    <w:rsid w:val="00C166EB"/>
    <w:rsid w:val="00C16AE1"/>
    <w:rsid w:val="00C213A9"/>
    <w:rsid w:val="00C219C2"/>
    <w:rsid w:val="00C22FD4"/>
    <w:rsid w:val="00C2331A"/>
    <w:rsid w:val="00C2345F"/>
    <w:rsid w:val="00C23833"/>
    <w:rsid w:val="00C23A13"/>
    <w:rsid w:val="00C23F03"/>
    <w:rsid w:val="00C24046"/>
    <w:rsid w:val="00C24433"/>
    <w:rsid w:val="00C24512"/>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E2F"/>
    <w:rsid w:val="00C53EA4"/>
    <w:rsid w:val="00C54030"/>
    <w:rsid w:val="00C545FC"/>
    <w:rsid w:val="00C54618"/>
    <w:rsid w:val="00C55239"/>
    <w:rsid w:val="00C55B31"/>
    <w:rsid w:val="00C55D91"/>
    <w:rsid w:val="00C5614C"/>
    <w:rsid w:val="00C56157"/>
    <w:rsid w:val="00C577FF"/>
    <w:rsid w:val="00C57BF6"/>
    <w:rsid w:val="00C57C7E"/>
    <w:rsid w:val="00C621F5"/>
    <w:rsid w:val="00C62223"/>
    <w:rsid w:val="00C6233C"/>
    <w:rsid w:val="00C6363D"/>
    <w:rsid w:val="00C63707"/>
    <w:rsid w:val="00C65C4F"/>
    <w:rsid w:val="00C67476"/>
    <w:rsid w:val="00C67FC3"/>
    <w:rsid w:val="00C70DA1"/>
    <w:rsid w:val="00C70E8D"/>
    <w:rsid w:val="00C71C30"/>
    <w:rsid w:val="00C72CC9"/>
    <w:rsid w:val="00C73B1B"/>
    <w:rsid w:val="00C74A05"/>
    <w:rsid w:val="00C74A84"/>
    <w:rsid w:val="00C7558A"/>
    <w:rsid w:val="00C75766"/>
    <w:rsid w:val="00C75889"/>
    <w:rsid w:val="00C75C52"/>
    <w:rsid w:val="00C76117"/>
    <w:rsid w:val="00C764B0"/>
    <w:rsid w:val="00C76A2A"/>
    <w:rsid w:val="00C77052"/>
    <w:rsid w:val="00C80B63"/>
    <w:rsid w:val="00C80D7E"/>
    <w:rsid w:val="00C81D5C"/>
    <w:rsid w:val="00C824B9"/>
    <w:rsid w:val="00C833FC"/>
    <w:rsid w:val="00C83DBF"/>
    <w:rsid w:val="00C8465B"/>
    <w:rsid w:val="00C848F7"/>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4DC8"/>
    <w:rsid w:val="00C94F1E"/>
    <w:rsid w:val="00C95EA9"/>
    <w:rsid w:val="00C9669A"/>
    <w:rsid w:val="00C96779"/>
    <w:rsid w:val="00C96904"/>
    <w:rsid w:val="00C96ED0"/>
    <w:rsid w:val="00CA096F"/>
    <w:rsid w:val="00CA0EA8"/>
    <w:rsid w:val="00CA0ED1"/>
    <w:rsid w:val="00CA0F99"/>
    <w:rsid w:val="00CA1B3D"/>
    <w:rsid w:val="00CA249B"/>
    <w:rsid w:val="00CA2554"/>
    <w:rsid w:val="00CA36FE"/>
    <w:rsid w:val="00CA4043"/>
    <w:rsid w:val="00CA4FEE"/>
    <w:rsid w:val="00CA58F2"/>
    <w:rsid w:val="00CA6D5F"/>
    <w:rsid w:val="00CA728D"/>
    <w:rsid w:val="00CA761B"/>
    <w:rsid w:val="00CB0463"/>
    <w:rsid w:val="00CB2126"/>
    <w:rsid w:val="00CB23C6"/>
    <w:rsid w:val="00CB317F"/>
    <w:rsid w:val="00CB3798"/>
    <w:rsid w:val="00CB3B5D"/>
    <w:rsid w:val="00CB3F09"/>
    <w:rsid w:val="00CB70ED"/>
    <w:rsid w:val="00CC016E"/>
    <w:rsid w:val="00CC0799"/>
    <w:rsid w:val="00CC141C"/>
    <w:rsid w:val="00CC16E1"/>
    <w:rsid w:val="00CC1D0B"/>
    <w:rsid w:val="00CC231D"/>
    <w:rsid w:val="00CC3457"/>
    <w:rsid w:val="00CC38A7"/>
    <w:rsid w:val="00CC3D05"/>
    <w:rsid w:val="00CC4497"/>
    <w:rsid w:val="00CC57D1"/>
    <w:rsid w:val="00CC5B3A"/>
    <w:rsid w:val="00CC6605"/>
    <w:rsid w:val="00CC6852"/>
    <w:rsid w:val="00CC79B3"/>
    <w:rsid w:val="00CC7DAE"/>
    <w:rsid w:val="00CD0018"/>
    <w:rsid w:val="00CD2976"/>
    <w:rsid w:val="00CD39C6"/>
    <w:rsid w:val="00CD3F85"/>
    <w:rsid w:val="00CD4EF2"/>
    <w:rsid w:val="00CD5AB4"/>
    <w:rsid w:val="00CD6FFB"/>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0A7C"/>
    <w:rsid w:val="00CF119F"/>
    <w:rsid w:val="00CF16A0"/>
    <w:rsid w:val="00CF202A"/>
    <w:rsid w:val="00CF2D09"/>
    <w:rsid w:val="00CF4500"/>
    <w:rsid w:val="00CF6C63"/>
    <w:rsid w:val="00CF7D45"/>
    <w:rsid w:val="00CF7D84"/>
    <w:rsid w:val="00D00AAB"/>
    <w:rsid w:val="00D0102F"/>
    <w:rsid w:val="00D0328B"/>
    <w:rsid w:val="00D0330D"/>
    <w:rsid w:val="00D0341A"/>
    <w:rsid w:val="00D03B91"/>
    <w:rsid w:val="00D03DCC"/>
    <w:rsid w:val="00D0448E"/>
    <w:rsid w:val="00D04988"/>
    <w:rsid w:val="00D04E46"/>
    <w:rsid w:val="00D05E70"/>
    <w:rsid w:val="00D0638E"/>
    <w:rsid w:val="00D06CC3"/>
    <w:rsid w:val="00D06EBC"/>
    <w:rsid w:val="00D07236"/>
    <w:rsid w:val="00D072D1"/>
    <w:rsid w:val="00D07788"/>
    <w:rsid w:val="00D07A60"/>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695"/>
    <w:rsid w:val="00D27759"/>
    <w:rsid w:val="00D27958"/>
    <w:rsid w:val="00D3001B"/>
    <w:rsid w:val="00D30461"/>
    <w:rsid w:val="00D304F6"/>
    <w:rsid w:val="00D30DAB"/>
    <w:rsid w:val="00D30FF0"/>
    <w:rsid w:val="00D313C2"/>
    <w:rsid w:val="00D31C01"/>
    <w:rsid w:val="00D326D6"/>
    <w:rsid w:val="00D3403C"/>
    <w:rsid w:val="00D3486A"/>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1008"/>
    <w:rsid w:val="00D51CF6"/>
    <w:rsid w:val="00D5298B"/>
    <w:rsid w:val="00D52F62"/>
    <w:rsid w:val="00D5379E"/>
    <w:rsid w:val="00D53974"/>
    <w:rsid w:val="00D54264"/>
    <w:rsid w:val="00D547E2"/>
    <w:rsid w:val="00D5544C"/>
    <w:rsid w:val="00D56860"/>
    <w:rsid w:val="00D57315"/>
    <w:rsid w:val="00D601EB"/>
    <w:rsid w:val="00D6145C"/>
    <w:rsid w:val="00D61FEA"/>
    <w:rsid w:val="00D620B2"/>
    <w:rsid w:val="00D6389D"/>
    <w:rsid w:val="00D65244"/>
    <w:rsid w:val="00D652E3"/>
    <w:rsid w:val="00D659A7"/>
    <w:rsid w:val="00D667A4"/>
    <w:rsid w:val="00D677B8"/>
    <w:rsid w:val="00D708AC"/>
    <w:rsid w:val="00D70E43"/>
    <w:rsid w:val="00D7169C"/>
    <w:rsid w:val="00D7290B"/>
    <w:rsid w:val="00D72AB8"/>
    <w:rsid w:val="00D72CCF"/>
    <w:rsid w:val="00D734BE"/>
    <w:rsid w:val="00D73971"/>
    <w:rsid w:val="00D73EBA"/>
    <w:rsid w:val="00D75470"/>
    <w:rsid w:val="00D7683F"/>
    <w:rsid w:val="00D76F3D"/>
    <w:rsid w:val="00D7720D"/>
    <w:rsid w:val="00D779B5"/>
    <w:rsid w:val="00D77FAA"/>
    <w:rsid w:val="00D80DB3"/>
    <w:rsid w:val="00D815FA"/>
    <w:rsid w:val="00D82C50"/>
    <w:rsid w:val="00D83811"/>
    <w:rsid w:val="00D83D4A"/>
    <w:rsid w:val="00D83E47"/>
    <w:rsid w:val="00D84E8B"/>
    <w:rsid w:val="00D84F95"/>
    <w:rsid w:val="00D85F38"/>
    <w:rsid w:val="00D867FB"/>
    <w:rsid w:val="00D86E1B"/>
    <w:rsid w:val="00D877AB"/>
    <w:rsid w:val="00D90612"/>
    <w:rsid w:val="00D9095A"/>
    <w:rsid w:val="00D912D1"/>
    <w:rsid w:val="00D916DF"/>
    <w:rsid w:val="00D92029"/>
    <w:rsid w:val="00D92680"/>
    <w:rsid w:val="00D94FC8"/>
    <w:rsid w:val="00D95216"/>
    <w:rsid w:val="00D955F5"/>
    <w:rsid w:val="00D9595E"/>
    <w:rsid w:val="00D96E32"/>
    <w:rsid w:val="00DA059A"/>
    <w:rsid w:val="00DA0AC5"/>
    <w:rsid w:val="00DA173F"/>
    <w:rsid w:val="00DA1D4E"/>
    <w:rsid w:val="00DA2250"/>
    <w:rsid w:val="00DA2811"/>
    <w:rsid w:val="00DA28F6"/>
    <w:rsid w:val="00DA3312"/>
    <w:rsid w:val="00DA3BC9"/>
    <w:rsid w:val="00DA3E88"/>
    <w:rsid w:val="00DA4B0B"/>
    <w:rsid w:val="00DA4BE2"/>
    <w:rsid w:val="00DA4CB1"/>
    <w:rsid w:val="00DA5A96"/>
    <w:rsid w:val="00DA5E62"/>
    <w:rsid w:val="00DA6270"/>
    <w:rsid w:val="00DA6436"/>
    <w:rsid w:val="00DA6663"/>
    <w:rsid w:val="00DA681B"/>
    <w:rsid w:val="00DB0173"/>
    <w:rsid w:val="00DB0809"/>
    <w:rsid w:val="00DB08F5"/>
    <w:rsid w:val="00DB1214"/>
    <w:rsid w:val="00DB13A0"/>
    <w:rsid w:val="00DB1443"/>
    <w:rsid w:val="00DB2B8C"/>
    <w:rsid w:val="00DB2F6E"/>
    <w:rsid w:val="00DB3900"/>
    <w:rsid w:val="00DB3A37"/>
    <w:rsid w:val="00DB3C4E"/>
    <w:rsid w:val="00DB494A"/>
    <w:rsid w:val="00DB4BF8"/>
    <w:rsid w:val="00DB5801"/>
    <w:rsid w:val="00DB5D3B"/>
    <w:rsid w:val="00DB7234"/>
    <w:rsid w:val="00DB73A4"/>
    <w:rsid w:val="00DB76A0"/>
    <w:rsid w:val="00DB7956"/>
    <w:rsid w:val="00DC092F"/>
    <w:rsid w:val="00DC19CF"/>
    <w:rsid w:val="00DC2944"/>
    <w:rsid w:val="00DC2B68"/>
    <w:rsid w:val="00DC6297"/>
    <w:rsid w:val="00DC7204"/>
    <w:rsid w:val="00DD15F4"/>
    <w:rsid w:val="00DD1FFE"/>
    <w:rsid w:val="00DD2D4B"/>
    <w:rsid w:val="00DD2F74"/>
    <w:rsid w:val="00DD40DE"/>
    <w:rsid w:val="00DD4444"/>
    <w:rsid w:val="00DD457F"/>
    <w:rsid w:val="00DD49B0"/>
    <w:rsid w:val="00DD583A"/>
    <w:rsid w:val="00DD5FA2"/>
    <w:rsid w:val="00DD630C"/>
    <w:rsid w:val="00DD63E8"/>
    <w:rsid w:val="00DD68EE"/>
    <w:rsid w:val="00DD6AF1"/>
    <w:rsid w:val="00DE010A"/>
    <w:rsid w:val="00DE09A9"/>
    <w:rsid w:val="00DE1318"/>
    <w:rsid w:val="00DE19DA"/>
    <w:rsid w:val="00DE404C"/>
    <w:rsid w:val="00DE41EC"/>
    <w:rsid w:val="00DE4B26"/>
    <w:rsid w:val="00DE5875"/>
    <w:rsid w:val="00DE65D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03F8"/>
    <w:rsid w:val="00E03D85"/>
    <w:rsid w:val="00E03EDD"/>
    <w:rsid w:val="00E052F2"/>
    <w:rsid w:val="00E05329"/>
    <w:rsid w:val="00E05979"/>
    <w:rsid w:val="00E104E2"/>
    <w:rsid w:val="00E11F43"/>
    <w:rsid w:val="00E134B4"/>
    <w:rsid w:val="00E15617"/>
    <w:rsid w:val="00E15710"/>
    <w:rsid w:val="00E157E3"/>
    <w:rsid w:val="00E161A4"/>
    <w:rsid w:val="00E167B4"/>
    <w:rsid w:val="00E16C3D"/>
    <w:rsid w:val="00E1721D"/>
    <w:rsid w:val="00E1743B"/>
    <w:rsid w:val="00E200C4"/>
    <w:rsid w:val="00E2081B"/>
    <w:rsid w:val="00E22050"/>
    <w:rsid w:val="00E23732"/>
    <w:rsid w:val="00E24413"/>
    <w:rsid w:val="00E24E5E"/>
    <w:rsid w:val="00E2530F"/>
    <w:rsid w:val="00E25B05"/>
    <w:rsid w:val="00E267A9"/>
    <w:rsid w:val="00E26E7D"/>
    <w:rsid w:val="00E302B6"/>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758"/>
    <w:rsid w:val="00E53BB7"/>
    <w:rsid w:val="00E55277"/>
    <w:rsid w:val="00E5548D"/>
    <w:rsid w:val="00E555D4"/>
    <w:rsid w:val="00E55C71"/>
    <w:rsid w:val="00E5611D"/>
    <w:rsid w:val="00E573C1"/>
    <w:rsid w:val="00E57CF3"/>
    <w:rsid w:val="00E6022D"/>
    <w:rsid w:val="00E6041A"/>
    <w:rsid w:val="00E60E43"/>
    <w:rsid w:val="00E60EC8"/>
    <w:rsid w:val="00E60EE4"/>
    <w:rsid w:val="00E61CA9"/>
    <w:rsid w:val="00E621CB"/>
    <w:rsid w:val="00E622A1"/>
    <w:rsid w:val="00E62484"/>
    <w:rsid w:val="00E62D83"/>
    <w:rsid w:val="00E62EDA"/>
    <w:rsid w:val="00E636A2"/>
    <w:rsid w:val="00E6405B"/>
    <w:rsid w:val="00E646AA"/>
    <w:rsid w:val="00E64C3B"/>
    <w:rsid w:val="00E65467"/>
    <w:rsid w:val="00E665C4"/>
    <w:rsid w:val="00E67C9E"/>
    <w:rsid w:val="00E717B5"/>
    <w:rsid w:val="00E719CB"/>
    <w:rsid w:val="00E71F2F"/>
    <w:rsid w:val="00E72BCD"/>
    <w:rsid w:val="00E72F36"/>
    <w:rsid w:val="00E735BC"/>
    <w:rsid w:val="00E73B82"/>
    <w:rsid w:val="00E73E7C"/>
    <w:rsid w:val="00E740BF"/>
    <w:rsid w:val="00E7466B"/>
    <w:rsid w:val="00E746A9"/>
    <w:rsid w:val="00E74F01"/>
    <w:rsid w:val="00E75025"/>
    <w:rsid w:val="00E75206"/>
    <w:rsid w:val="00E7580F"/>
    <w:rsid w:val="00E75D33"/>
    <w:rsid w:val="00E75DA1"/>
    <w:rsid w:val="00E76677"/>
    <w:rsid w:val="00E775A3"/>
    <w:rsid w:val="00E801AE"/>
    <w:rsid w:val="00E801D1"/>
    <w:rsid w:val="00E809C7"/>
    <w:rsid w:val="00E816AE"/>
    <w:rsid w:val="00E822E6"/>
    <w:rsid w:val="00E82589"/>
    <w:rsid w:val="00E82A0D"/>
    <w:rsid w:val="00E82B48"/>
    <w:rsid w:val="00E83934"/>
    <w:rsid w:val="00E83B07"/>
    <w:rsid w:val="00E848A3"/>
    <w:rsid w:val="00E84D76"/>
    <w:rsid w:val="00E85944"/>
    <w:rsid w:val="00E85AAF"/>
    <w:rsid w:val="00E86476"/>
    <w:rsid w:val="00E86B46"/>
    <w:rsid w:val="00E86BB6"/>
    <w:rsid w:val="00E87389"/>
    <w:rsid w:val="00E876B2"/>
    <w:rsid w:val="00E905D7"/>
    <w:rsid w:val="00E907D5"/>
    <w:rsid w:val="00E910B2"/>
    <w:rsid w:val="00E92A4D"/>
    <w:rsid w:val="00E92D28"/>
    <w:rsid w:val="00E945D5"/>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29C"/>
    <w:rsid w:val="00EA6EC5"/>
    <w:rsid w:val="00EA7AD6"/>
    <w:rsid w:val="00EB00C3"/>
    <w:rsid w:val="00EB0101"/>
    <w:rsid w:val="00EB02F9"/>
    <w:rsid w:val="00EB1017"/>
    <w:rsid w:val="00EB10ED"/>
    <w:rsid w:val="00EB195C"/>
    <w:rsid w:val="00EB21FC"/>
    <w:rsid w:val="00EB256A"/>
    <w:rsid w:val="00EB296B"/>
    <w:rsid w:val="00EB2993"/>
    <w:rsid w:val="00EB32B7"/>
    <w:rsid w:val="00EB490E"/>
    <w:rsid w:val="00EB4E8F"/>
    <w:rsid w:val="00EB5D78"/>
    <w:rsid w:val="00EB67D5"/>
    <w:rsid w:val="00EC0801"/>
    <w:rsid w:val="00EC0CBC"/>
    <w:rsid w:val="00EC132D"/>
    <w:rsid w:val="00EC1D0D"/>
    <w:rsid w:val="00EC2834"/>
    <w:rsid w:val="00EC2AF3"/>
    <w:rsid w:val="00EC3125"/>
    <w:rsid w:val="00EC448C"/>
    <w:rsid w:val="00EC449D"/>
    <w:rsid w:val="00EC4579"/>
    <w:rsid w:val="00EC5340"/>
    <w:rsid w:val="00EC556D"/>
    <w:rsid w:val="00EC5E77"/>
    <w:rsid w:val="00EC635F"/>
    <w:rsid w:val="00EC7C89"/>
    <w:rsid w:val="00EC7EEF"/>
    <w:rsid w:val="00ED0385"/>
    <w:rsid w:val="00ED17C8"/>
    <w:rsid w:val="00ED1ACF"/>
    <w:rsid w:val="00ED3206"/>
    <w:rsid w:val="00ED4A2C"/>
    <w:rsid w:val="00ED4D48"/>
    <w:rsid w:val="00ED5636"/>
    <w:rsid w:val="00ED695F"/>
    <w:rsid w:val="00ED73B8"/>
    <w:rsid w:val="00ED75A8"/>
    <w:rsid w:val="00ED79E3"/>
    <w:rsid w:val="00ED7A89"/>
    <w:rsid w:val="00ED7C59"/>
    <w:rsid w:val="00EE3ACB"/>
    <w:rsid w:val="00EE411D"/>
    <w:rsid w:val="00EE4202"/>
    <w:rsid w:val="00EE4715"/>
    <w:rsid w:val="00EE48CC"/>
    <w:rsid w:val="00EE49A5"/>
    <w:rsid w:val="00EE4C84"/>
    <w:rsid w:val="00EE54E5"/>
    <w:rsid w:val="00EE6E50"/>
    <w:rsid w:val="00EE7DF4"/>
    <w:rsid w:val="00EE7F31"/>
    <w:rsid w:val="00EE7F99"/>
    <w:rsid w:val="00EF0673"/>
    <w:rsid w:val="00EF0E0D"/>
    <w:rsid w:val="00EF116F"/>
    <w:rsid w:val="00EF27D8"/>
    <w:rsid w:val="00EF2CA4"/>
    <w:rsid w:val="00EF39FF"/>
    <w:rsid w:val="00EF3EAD"/>
    <w:rsid w:val="00EF40D0"/>
    <w:rsid w:val="00EF4D20"/>
    <w:rsid w:val="00EF4EC6"/>
    <w:rsid w:val="00EF532F"/>
    <w:rsid w:val="00EF5ED5"/>
    <w:rsid w:val="00EF6785"/>
    <w:rsid w:val="00EF6B3E"/>
    <w:rsid w:val="00F00016"/>
    <w:rsid w:val="00F00CDB"/>
    <w:rsid w:val="00F01679"/>
    <w:rsid w:val="00F02592"/>
    <w:rsid w:val="00F04302"/>
    <w:rsid w:val="00F0555C"/>
    <w:rsid w:val="00F0589A"/>
    <w:rsid w:val="00F058AA"/>
    <w:rsid w:val="00F0591C"/>
    <w:rsid w:val="00F059A3"/>
    <w:rsid w:val="00F07E18"/>
    <w:rsid w:val="00F101DA"/>
    <w:rsid w:val="00F114E6"/>
    <w:rsid w:val="00F11AA7"/>
    <w:rsid w:val="00F13172"/>
    <w:rsid w:val="00F1327A"/>
    <w:rsid w:val="00F13936"/>
    <w:rsid w:val="00F140C6"/>
    <w:rsid w:val="00F14BA8"/>
    <w:rsid w:val="00F15698"/>
    <w:rsid w:val="00F161A7"/>
    <w:rsid w:val="00F16620"/>
    <w:rsid w:val="00F17E8C"/>
    <w:rsid w:val="00F17EAA"/>
    <w:rsid w:val="00F20B96"/>
    <w:rsid w:val="00F21417"/>
    <w:rsid w:val="00F215D6"/>
    <w:rsid w:val="00F2187E"/>
    <w:rsid w:val="00F226DD"/>
    <w:rsid w:val="00F22D9C"/>
    <w:rsid w:val="00F2395E"/>
    <w:rsid w:val="00F23C6C"/>
    <w:rsid w:val="00F24CDA"/>
    <w:rsid w:val="00F25838"/>
    <w:rsid w:val="00F25916"/>
    <w:rsid w:val="00F26BC4"/>
    <w:rsid w:val="00F26D6E"/>
    <w:rsid w:val="00F26F90"/>
    <w:rsid w:val="00F3008E"/>
    <w:rsid w:val="00F3054C"/>
    <w:rsid w:val="00F30859"/>
    <w:rsid w:val="00F30B9B"/>
    <w:rsid w:val="00F31614"/>
    <w:rsid w:val="00F339D1"/>
    <w:rsid w:val="00F33A56"/>
    <w:rsid w:val="00F33D77"/>
    <w:rsid w:val="00F34CD1"/>
    <w:rsid w:val="00F34D33"/>
    <w:rsid w:val="00F34D62"/>
    <w:rsid w:val="00F3625B"/>
    <w:rsid w:val="00F3664F"/>
    <w:rsid w:val="00F36D84"/>
    <w:rsid w:val="00F3704B"/>
    <w:rsid w:val="00F3711D"/>
    <w:rsid w:val="00F379D1"/>
    <w:rsid w:val="00F37E5E"/>
    <w:rsid w:val="00F41816"/>
    <w:rsid w:val="00F433F8"/>
    <w:rsid w:val="00F43ECF"/>
    <w:rsid w:val="00F44A45"/>
    <w:rsid w:val="00F44D52"/>
    <w:rsid w:val="00F45034"/>
    <w:rsid w:val="00F4627C"/>
    <w:rsid w:val="00F50B50"/>
    <w:rsid w:val="00F51E68"/>
    <w:rsid w:val="00F525D1"/>
    <w:rsid w:val="00F5276C"/>
    <w:rsid w:val="00F52865"/>
    <w:rsid w:val="00F53243"/>
    <w:rsid w:val="00F53310"/>
    <w:rsid w:val="00F53E56"/>
    <w:rsid w:val="00F55715"/>
    <w:rsid w:val="00F55DB5"/>
    <w:rsid w:val="00F57842"/>
    <w:rsid w:val="00F57D4C"/>
    <w:rsid w:val="00F57FE3"/>
    <w:rsid w:val="00F600E7"/>
    <w:rsid w:val="00F60D0A"/>
    <w:rsid w:val="00F61192"/>
    <w:rsid w:val="00F613EF"/>
    <w:rsid w:val="00F616AE"/>
    <w:rsid w:val="00F61DA6"/>
    <w:rsid w:val="00F6238D"/>
    <w:rsid w:val="00F63B77"/>
    <w:rsid w:val="00F643D0"/>
    <w:rsid w:val="00F64897"/>
    <w:rsid w:val="00F64D91"/>
    <w:rsid w:val="00F64F6E"/>
    <w:rsid w:val="00F65E0F"/>
    <w:rsid w:val="00F6646A"/>
    <w:rsid w:val="00F6666A"/>
    <w:rsid w:val="00F673CD"/>
    <w:rsid w:val="00F67B2E"/>
    <w:rsid w:val="00F70C63"/>
    <w:rsid w:val="00F70D47"/>
    <w:rsid w:val="00F71818"/>
    <w:rsid w:val="00F71B09"/>
    <w:rsid w:val="00F721AE"/>
    <w:rsid w:val="00F73224"/>
    <w:rsid w:val="00F73672"/>
    <w:rsid w:val="00F75257"/>
    <w:rsid w:val="00F7627E"/>
    <w:rsid w:val="00F7655A"/>
    <w:rsid w:val="00F775C7"/>
    <w:rsid w:val="00F7768E"/>
    <w:rsid w:val="00F81D70"/>
    <w:rsid w:val="00F83D26"/>
    <w:rsid w:val="00F841B5"/>
    <w:rsid w:val="00F84348"/>
    <w:rsid w:val="00F86582"/>
    <w:rsid w:val="00F86AB7"/>
    <w:rsid w:val="00F86C15"/>
    <w:rsid w:val="00F876CC"/>
    <w:rsid w:val="00F87705"/>
    <w:rsid w:val="00F91694"/>
    <w:rsid w:val="00F931FF"/>
    <w:rsid w:val="00F9341F"/>
    <w:rsid w:val="00F93606"/>
    <w:rsid w:val="00F93FE9"/>
    <w:rsid w:val="00F94A3A"/>
    <w:rsid w:val="00F953B3"/>
    <w:rsid w:val="00F95627"/>
    <w:rsid w:val="00F95D39"/>
    <w:rsid w:val="00F95E75"/>
    <w:rsid w:val="00F96035"/>
    <w:rsid w:val="00F96643"/>
    <w:rsid w:val="00F96727"/>
    <w:rsid w:val="00F96A8A"/>
    <w:rsid w:val="00F96E4D"/>
    <w:rsid w:val="00F97A22"/>
    <w:rsid w:val="00FA00FF"/>
    <w:rsid w:val="00FA0588"/>
    <w:rsid w:val="00FA2327"/>
    <w:rsid w:val="00FA2DA6"/>
    <w:rsid w:val="00FA2DD6"/>
    <w:rsid w:val="00FA338F"/>
    <w:rsid w:val="00FA3AB0"/>
    <w:rsid w:val="00FA400F"/>
    <w:rsid w:val="00FA45AD"/>
    <w:rsid w:val="00FA4DDF"/>
    <w:rsid w:val="00FA6A19"/>
    <w:rsid w:val="00FA7E42"/>
    <w:rsid w:val="00FB002A"/>
    <w:rsid w:val="00FB11CB"/>
    <w:rsid w:val="00FB161C"/>
    <w:rsid w:val="00FB1F03"/>
    <w:rsid w:val="00FB2BA0"/>
    <w:rsid w:val="00FB4C0C"/>
    <w:rsid w:val="00FB66DB"/>
    <w:rsid w:val="00FB6FB1"/>
    <w:rsid w:val="00FB6FDD"/>
    <w:rsid w:val="00FB7D50"/>
    <w:rsid w:val="00FC0A2B"/>
    <w:rsid w:val="00FC0E59"/>
    <w:rsid w:val="00FC154D"/>
    <w:rsid w:val="00FC2275"/>
    <w:rsid w:val="00FC2502"/>
    <w:rsid w:val="00FC307B"/>
    <w:rsid w:val="00FC3BDE"/>
    <w:rsid w:val="00FC4F68"/>
    <w:rsid w:val="00FC59BE"/>
    <w:rsid w:val="00FC6174"/>
    <w:rsid w:val="00FC6C63"/>
    <w:rsid w:val="00FD08CC"/>
    <w:rsid w:val="00FD1C27"/>
    <w:rsid w:val="00FD2ABF"/>
    <w:rsid w:val="00FD3278"/>
    <w:rsid w:val="00FD3DC7"/>
    <w:rsid w:val="00FD3F7C"/>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AC"/>
    <w:rsid w:val="00FF1C7C"/>
    <w:rsid w:val="00FF2CCD"/>
    <w:rsid w:val="00FF3BD2"/>
    <w:rsid w:val="00FF3E02"/>
    <w:rsid w:val="00FF4EFF"/>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2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
    <w:basedOn w:val="Normal"/>
    <w:next w:val="Normal"/>
    <w:link w:val="CaptionChar"/>
    <w:qFormat/>
    <w:rsid w:val="003238D9"/>
    <w:pPr>
      <w:spacing w:before="120" w:after="120"/>
    </w:pPr>
    <w:rPr>
      <w:b/>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basedOn w:val="DefaultParagraphFont"/>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nhideWhenUsed/>
    <w:rsid w:val="004640CB"/>
    <w:rPr>
      <w:b/>
      <w:bCs/>
      <w:sz w:val="24"/>
      <w:szCs w:val="24"/>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rsid w:val="005D20DA"/>
    <w:rPr>
      <w:rFonts w:eastAsia="MS Gothic"/>
      <w:sz w:val="24"/>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Normal"/>
    <w:rsid w:val="002941EE"/>
    <w:pPr>
      <w:keepLines/>
      <w:snapToGrid w:val="0"/>
      <w:spacing w:after="180"/>
      <w:ind w:left="1702" w:hanging="1418"/>
    </w:pPr>
    <w:rPr>
      <w:rFonts w:eastAsia="SimSun"/>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Normal"/>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SimSun"/>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SimSun"/>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IntenseReference">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DefaultParagraphFont"/>
    <w:rsid w:val="002941EE"/>
    <w:rPr>
      <w:kern w:val="2"/>
      <w:lang w:val="en-GB" w:eastAsia="zh-CN" w:bidi="ar-SA"/>
    </w:rPr>
  </w:style>
  <w:style w:type="character" w:customStyle="1" w:styleId="hps">
    <w:name w:val="hps"/>
    <w:basedOn w:val="DefaultParagraphFont"/>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basedOn w:val="DefaultParagraphFont"/>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6.wmf"/><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oleObject" Target="embeddings/oleObject25.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oleObject" Target="embeddings/oleObject62.bin"/><Relationship Id="rId138" Type="http://schemas.openxmlformats.org/officeDocument/2006/relationships/image" Target="media/image65.wmf"/><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image" Target="media/image25.png"/><Relationship Id="rId74" Type="http://schemas.openxmlformats.org/officeDocument/2006/relationships/image" Target="media/image35.wmf"/><Relationship Id="rId79" Type="http://schemas.openxmlformats.org/officeDocument/2006/relationships/oleObject" Target="embeddings/oleObject33.bin"/><Relationship Id="rId102" Type="http://schemas.openxmlformats.org/officeDocument/2006/relationships/image" Target="media/image49.wmf"/><Relationship Id="rId123" Type="http://schemas.openxmlformats.org/officeDocument/2006/relationships/image" Target="media/image59.wmf"/><Relationship Id="rId128" Type="http://schemas.openxmlformats.org/officeDocument/2006/relationships/oleObject" Target="embeddings/oleObject59.bin"/><Relationship Id="rId144" Type="http://schemas.openxmlformats.org/officeDocument/2006/relationships/image" Target="media/image68.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1.bin"/><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8.bin"/><Relationship Id="rId113" Type="http://schemas.openxmlformats.org/officeDocument/2006/relationships/image" Target="media/image54.wmf"/><Relationship Id="rId118" Type="http://schemas.openxmlformats.org/officeDocument/2006/relationships/oleObject" Target="embeddings/oleObject53.bin"/><Relationship Id="rId134" Type="http://schemas.openxmlformats.org/officeDocument/2006/relationships/image" Target="media/image63.wmf"/><Relationship Id="rId139" Type="http://schemas.openxmlformats.org/officeDocument/2006/relationships/oleObject" Target="embeddings/oleObject65.bin"/><Relationship Id="rId80" Type="http://schemas.openxmlformats.org/officeDocument/2006/relationships/image" Target="media/image38.wmf"/><Relationship Id="rId85" Type="http://schemas.openxmlformats.org/officeDocument/2006/relationships/oleObject" Target="embeddings/oleObject36.bin"/><Relationship Id="rId150"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png"/><Relationship Id="rId67" Type="http://schemas.openxmlformats.org/officeDocument/2006/relationships/oleObject" Target="embeddings/oleObject27.bin"/><Relationship Id="rId103" Type="http://schemas.openxmlformats.org/officeDocument/2006/relationships/oleObject" Target="embeddings/oleObject45.bin"/><Relationship Id="rId108" Type="http://schemas.openxmlformats.org/officeDocument/2006/relationships/image" Target="media/image52.wmf"/><Relationship Id="rId116" Type="http://schemas.openxmlformats.org/officeDocument/2006/relationships/oleObject" Target="embeddings/oleObject52.bin"/><Relationship Id="rId124" Type="http://schemas.openxmlformats.org/officeDocument/2006/relationships/oleObject" Target="embeddings/oleObject56.bin"/><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hyperlink" Target="https://en.wikipedia.org/wiki/Andrey_Kolmogorov" TargetMode="External"/><Relationship Id="rId62" Type="http://schemas.openxmlformats.org/officeDocument/2006/relationships/image" Target="media/image29.e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42.wmf"/><Relationship Id="rId91" Type="http://schemas.openxmlformats.org/officeDocument/2006/relationships/oleObject" Target="embeddings/oleObject39.bin"/><Relationship Id="rId96" Type="http://schemas.openxmlformats.org/officeDocument/2006/relationships/image" Target="media/image46.wmf"/><Relationship Id="rId111" Type="http://schemas.openxmlformats.org/officeDocument/2006/relationships/oleObject" Target="embeddings/oleObject49.bin"/><Relationship Id="rId132" Type="http://schemas.openxmlformats.org/officeDocument/2006/relationships/image" Target="media/image62.wmf"/><Relationship Id="rId140" Type="http://schemas.openxmlformats.org/officeDocument/2006/relationships/image" Target="media/image66.wmf"/><Relationship Id="rId145"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jpeg"/><Relationship Id="rId57" Type="http://schemas.openxmlformats.org/officeDocument/2006/relationships/oleObject" Target="embeddings/oleObject24.bin"/><Relationship Id="rId106" Type="http://schemas.openxmlformats.org/officeDocument/2006/relationships/image" Target="media/image51.wmf"/><Relationship Id="rId114" Type="http://schemas.openxmlformats.org/officeDocument/2006/relationships/oleObject" Target="embeddings/oleObject51.bin"/><Relationship Id="rId119" Type="http://schemas.openxmlformats.org/officeDocument/2006/relationships/image" Target="media/image57.wmf"/><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png"/><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wmf"/><Relationship Id="rId81" Type="http://schemas.openxmlformats.org/officeDocument/2006/relationships/oleObject" Target="embeddings/oleObject34.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30" Type="http://schemas.openxmlformats.org/officeDocument/2006/relationships/image" Target="media/image61.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70.wmf"/><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48.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hyperlink" Target="https://en.wikipedia.org/wiki/Nikolai_Smirnov_(mathematician)" TargetMode="External"/><Relationship Id="rId76" Type="http://schemas.openxmlformats.org/officeDocument/2006/relationships/image" Target="media/image36.wmf"/><Relationship Id="rId97" Type="http://schemas.openxmlformats.org/officeDocument/2006/relationships/oleObject" Target="embeddings/oleObject42.bin"/><Relationship Id="rId104" Type="http://schemas.openxmlformats.org/officeDocument/2006/relationships/image" Target="media/image50.wmf"/><Relationship Id="rId120" Type="http://schemas.openxmlformats.org/officeDocument/2006/relationships/oleObject" Target="embeddings/oleObject54.bin"/><Relationship Id="rId125" Type="http://schemas.openxmlformats.org/officeDocument/2006/relationships/image" Target="media/image60.wmf"/><Relationship Id="rId141" Type="http://schemas.openxmlformats.org/officeDocument/2006/relationships/oleObject" Target="embeddings/oleObject66.bin"/><Relationship Id="rId146"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31.wmf"/><Relationship Id="rId87" Type="http://schemas.openxmlformats.org/officeDocument/2006/relationships/oleObject" Target="embeddings/oleObject37.bin"/><Relationship Id="rId110" Type="http://schemas.openxmlformats.org/officeDocument/2006/relationships/image" Target="media/image53.wmf"/><Relationship Id="rId115" Type="http://schemas.openxmlformats.org/officeDocument/2006/relationships/image" Target="media/image55.wmf"/><Relationship Id="rId131" Type="http://schemas.openxmlformats.org/officeDocument/2006/relationships/oleObject" Target="embeddings/oleObject61.bin"/><Relationship Id="rId136" Type="http://schemas.openxmlformats.org/officeDocument/2006/relationships/image" Target="media/image64.wmf"/><Relationship Id="rId61" Type="http://schemas.openxmlformats.org/officeDocument/2006/relationships/image" Target="media/image28.png"/><Relationship Id="rId82" Type="http://schemas.openxmlformats.org/officeDocument/2006/relationships/image" Target="media/image39.wmf"/><Relationship Id="rId152"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8.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oleObject" Target="embeddings/oleObject69.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image" Target="media/image67.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4916BA-79F6-41E8-879C-18646C666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7</Pages>
  <Words>2556</Words>
  <Characters>14575</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17097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90</cp:revision>
  <cp:lastPrinted>2015-04-10T09:15:00Z</cp:lastPrinted>
  <dcterms:created xsi:type="dcterms:W3CDTF">2016-03-07T06:52:00Z</dcterms:created>
  <dcterms:modified xsi:type="dcterms:W3CDTF">2016-03-09T14:00:00Z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